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outlineLvl w:val="0"/>
        <w:rPr>
          <w:rFonts w:ascii="Times New Roman" w:hAnsi="Times New Roman" w:eastAsia="黑体" w:cs="Times New Roman"/>
          <w:color w:val="auto"/>
          <w:szCs w:val="32"/>
          <w:lang w:val="en-US" w:eastAsia="zh-CN"/>
        </w:rPr>
      </w:pPr>
      <w:bookmarkStart w:id="5" w:name="_GoBack"/>
      <w:r>
        <w:rPr>
          <w:rFonts w:ascii="Times New Roman" w:hAnsi="Times New Roman" w:eastAsia="黑体" w:cs="Times New Roman"/>
          <w:color w:val="auto"/>
          <w:szCs w:val="32"/>
        </w:rPr>
        <w:t>附件</w:t>
      </w:r>
    </w:p>
    <w:p>
      <w:pPr>
        <w:adjustRightInd w:val="0"/>
        <w:snapToGrid w:val="0"/>
        <w:spacing w:line="560" w:lineRule="exact"/>
        <w:rPr>
          <w:rFonts w:eastAsia="黑体"/>
          <w:color w:val="auto"/>
          <w:szCs w:val="22"/>
        </w:rPr>
      </w:pPr>
    </w:p>
    <w:p>
      <w:pPr>
        <w:adjustRightInd w:val="0"/>
        <w:snapToGrid w:val="0"/>
        <w:spacing w:line="560" w:lineRule="exact"/>
        <w:jc w:val="center"/>
        <w:outlineLvl w:val="0"/>
        <w:rPr>
          <w:rFonts w:eastAsia="方正小标宋简体"/>
          <w:color w:val="auto"/>
          <w:sz w:val="44"/>
          <w:szCs w:val="44"/>
        </w:rPr>
      </w:pPr>
      <w:r>
        <w:rPr>
          <w:rFonts w:hint="eastAsia" w:eastAsia="方正小标宋简体"/>
          <w:color w:val="auto"/>
          <w:sz w:val="44"/>
          <w:szCs w:val="44"/>
          <w:lang w:eastAsia="zh-CN"/>
        </w:rPr>
        <w:t>贵州省</w:t>
      </w:r>
      <w:r>
        <w:rPr>
          <w:rFonts w:eastAsia="方正小标宋简体"/>
          <w:color w:val="auto"/>
          <w:sz w:val="44"/>
          <w:szCs w:val="44"/>
        </w:rPr>
        <w:t>建设项目环境影响评价技术评审</w:t>
      </w:r>
    </w:p>
    <w:p>
      <w:pPr>
        <w:adjustRightInd w:val="0"/>
        <w:snapToGrid w:val="0"/>
        <w:spacing w:line="560" w:lineRule="exact"/>
        <w:jc w:val="center"/>
        <w:rPr>
          <w:rFonts w:eastAsia="方正小标宋简体"/>
          <w:color w:val="auto"/>
          <w:sz w:val="44"/>
          <w:szCs w:val="44"/>
        </w:rPr>
      </w:pPr>
      <w:r>
        <w:rPr>
          <w:rFonts w:eastAsia="方正小标宋简体"/>
          <w:color w:val="auto"/>
          <w:sz w:val="44"/>
          <w:szCs w:val="44"/>
        </w:rPr>
        <w:t>专家管理办法（试行）</w:t>
      </w:r>
    </w:p>
    <w:p>
      <w:pPr>
        <w:adjustRightInd w:val="0"/>
        <w:snapToGrid w:val="0"/>
        <w:spacing w:line="560" w:lineRule="exact"/>
        <w:jc w:val="center"/>
        <w:rPr>
          <w:rFonts w:hint="eastAsia" w:ascii="楷体_GB2312" w:eastAsia="楷体_GB2312" w:cs="楷体_GB2312"/>
          <w:color w:val="auto"/>
          <w:sz w:val="28"/>
          <w:szCs w:val="28"/>
          <w:lang w:eastAsia="zh-CN"/>
        </w:rPr>
      </w:pPr>
      <w:r>
        <w:rPr>
          <w:rFonts w:hint="eastAsia" w:ascii="楷体_GB2312" w:eastAsia="楷体_GB2312" w:cs="楷体_GB2312"/>
          <w:color w:val="auto"/>
          <w:sz w:val="28"/>
          <w:szCs w:val="28"/>
          <w:lang w:eastAsia="zh-CN"/>
        </w:rPr>
        <w:t>（征求意见稿）</w:t>
      </w:r>
    </w:p>
    <w:p>
      <w:pPr>
        <w:adjustRightInd w:val="0"/>
        <w:snapToGrid w:val="0"/>
        <w:spacing w:line="560" w:lineRule="exact"/>
        <w:jc w:val="center"/>
        <w:rPr>
          <w:color w:val="auto"/>
          <w:szCs w:val="32"/>
        </w:rPr>
      </w:pPr>
    </w:p>
    <w:p>
      <w:pPr>
        <w:adjustRightInd w:val="0"/>
        <w:snapToGrid w:val="0"/>
        <w:spacing w:line="560" w:lineRule="exact"/>
        <w:ind w:firstLine="636" w:firstLineChars="200"/>
        <w:rPr>
          <w:color w:val="auto"/>
          <w:szCs w:val="32"/>
        </w:rPr>
      </w:pPr>
      <w:r>
        <w:rPr>
          <w:rFonts w:eastAsia="黑体"/>
          <w:color w:val="auto"/>
          <w:szCs w:val="32"/>
        </w:rPr>
        <w:t>第一</w:t>
      </w:r>
      <w:r>
        <w:rPr>
          <w:rFonts w:hint="eastAsia" w:eastAsia="黑体"/>
          <w:color w:val="auto"/>
          <w:szCs w:val="32"/>
          <w:lang w:eastAsia="zh-CN"/>
        </w:rPr>
        <w:t xml:space="preserve">条 【制定依据】 </w:t>
      </w:r>
      <w:r>
        <w:rPr>
          <w:color w:val="auto"/>
          <w:szCs w:val="32"/>
        </w:rPr>
        <w:t>为进一步规范</w:t>
      </w:r>
      <w:r>
        <w:rPr>
          <w:rFonts w:hint="eastAsia"/>
          <w:color w:val="auto"/>
          <w:szCs w:val="32"/>
          <w:lang w:eastAsia="zh-CN"/>
        </w:rPr>
        <w:t>环境影响评价技术评审</w:t>
      </w:r>
      <w:r>
        <w:rPr>
          <w:color w:val="auto"/>
          <w:szCs w:val="32"/>
        </w:rPr>
        <w:t>行为，切实发挥专家在环境影响评价管理中的技术支撑作用，提高评审工作的科学性、公正性、规范性，不断提升我省环评文件质量，根据</w:t>
      </w:r>
      <w:r>
        <w:rPr>
          <w:rFonts w:hint="eastAsia"/>
          <w:color w:val="auto"/>
          <w:szCs w:val="32"/>
          <w:lang w:eastAsia="zh-CN"/>
        </w:rPr>
        <w:t>《中华人民共和国行政许可法》</w:t>
      </w:r>
      <w:r>
        <w:rPr>
          <w:color w:val="auto"/>
          <w:szCs w:val="32"/>
        </w:rPr>
        <w:t>《中华人民共和国环境影响评价法》《环境影响评价审查专家库管理办法》等有关法律</w:t>
      </w:r>
      <w:r>
        <w:rPr>
          <w:rFonts w:hint="eastAsia"/>
          <w:color w:val="auto"/>
          <w:szCs w:val="32"/>
          <w:lang w:eastAsia="zh-CN"/>
        </w:rPr>
        <w:t>、</w:t>
      </w:r>
      <w:r>
        <w:rPr>
          <w:color w:val="auto"/>
          <w:szCs w:val="32"/>
        </w:rPr>
        <w:t>法规</w:t>
      </w:r>
      <w:r>
        <w:rPr>
          <w:rFonts w:hint="eastAsia"/>
          <w:color w:val="auto"/>
          <w:szCs w:val="32"/>
          <w:lang w:eastAsia="zh-CN"/>
        </w:rPr>
        <w:t>及规章的</w:t>
      </w:r>
      <w:r>
        <w:rPr>
          <w:color w:val="auto"/>
          <w:szCs w:val="32"/>
        </w:rPr>
        <w:t>规定，结合我省实际，制定本办法。</w:t>
      </w:r>
    </w:p>
    <w:p>
      <w:pPr>
        <w:adjustRightInd w:val="0"/>
        <w:snapToGrid w:val="0"/>
        <w:spacing w:line="560" w:lineRule="exact"/>
        <w:ind w:firstLine="636" w:firstLineChars="200"/>
        <w:rPr>
          <w:rFonts w:hint="eastAsia"/>
          <w:color w:val="auto"/>
          <w:szCs w:val="32"/>
          <w:lang w:eastAsia="zh-CN"/>
        </w:rPr>
      </w:pPr>
      <w:r>
        <w:rPr>
          <w:rFonts w:eastAsia="黑体"/>
          <w:color w:val="auto"/>
          <w:szCs w:val="32"/>
        </w:rPr>
        <w:t>第二</w:t>
      </w:r>
      <w:r>
        <w:rPr>
          <w:rFonts w:hint="eastAsia" w:eastAsia="黑体"/>
          <w:color w:val="auto"/>
          <w:szCs w:val="32"/>
          <w:lang w:eastAsia="zh-CN"/>
        </w:rPr>
        <w:t xml:space="preserve">条 【专家范围】 </w:t>
      </w:r>
      <w:r>
        <w:rPr>
          <w:rFonts w:hint="eastAsia"/>
          <w:color w:val="auto"/>
          <w:szCs w:val="32"/>
          <w:lang w:eastAsia="zh-CN"/>
        </w:rPr>
        <w:t>本办法所称的专家包括</w:t>
      </w:r>
      <w:r>
        <w:rPr>
          <w:rFonts w:hint="eastAsia"/>
          <w:color w:val="auto"/>
          <w:szCs w:val="32"/>
          <w:lang w:val="en-US" w:eastAsia="zh-CN"/>
        </w:rPr>
        <w:t>从事</w:t>
      </w:r>
      <w:r>
        <w:rPr>
          <w:color w:val="auto"/>
          <w:szCs w:val="32"/>
        </w:rPr>
        <w:t>规划环境影响评价</w:t>
      </w:r>
      <w:r>
        <w:rPr>
          <w:rFonts w:hint="eastAsia"/>
          <w:color w:val="auto"/>
          <w:szCs w:val="32"/>
          <w:lang w:eastAsia="zh-CN"/>
        </w:rPr>
        <w:t>、</w:t>
      </w:r>
      <w:r>
        <w:rPr>
          <w:color w:val="auto"/>
          <w:szCs w:val="32"/>
        </w:rPr>
        <w:t>建设项目环境影响评价</w:t>
      </w:r>
      <w:r>
        <w:rPr>
          <w:rFonts w:hint="eastAsia"/>
          <w:color w:val="auto"/>
          <w:szCs w:val="32"/>
          <w:lang w:eastAsia="zh-CN"/>
        </w:rPr>
        <w:t>、</w:t>
      </w:r>
      <w:r>
        <w:rPr>
          <w:rFonts w:hint="eastAsia" w:ascii="仿宋_GB2312" w:hAnsi="仿宋_GB2312" w:eastAsia="仿宋_GB2312" w:cs="仿宋_GB2312"/>
          <w:color w:val="auto"/>
          <w:sz w:val="32"/>
          <w:szCs w:val="32"/>
          <w:lang w:val="en-US" w:eastAsia="zh-CN"/>
        </w:rPr>
        <w:t>环保竣工验收、项目环评后评价</w:t>
      </w:r>
      <w:r>
        <w:rPr>
          <w:rFonts w:hint="eastAsia" w:ascii="仿宋_GB2312" w:hAnsi="仿宋_GB2312" w:cs="仿宋_GB2312"/>
          <w:color w:val="auto"/>
          <w:sz w:val="32"/>
          <w:szCs w:val="32"/>
          <w:lang w:val="en-US" w:eastAsia="zh-CN"/>
        </w:rPr>
        <w:t>、入河排污口、排污许可、生态环境分区管控、环境影响评价文件抽查复核、</w:t>
      </w:r>
      <w:r>
        <w:rPr>
          <w:rFonts w:hint="eastAsia" w:ascii="仿宋_GB2312" w:hAnsi="仿宋_GB2312" w:eastAsia="仿宋_GB2312" w:cs="仿宋_GB2312"/>
          <w:color w:val="auto"/>
          <w:sz w:val="32"/>
          <w:szCs w:val="32"/>
          <w:lang w:val="en-US" w:eastAsia="zh-CN"/>
        </w:rPr>
        <w:t>项目选址现场踏勘</w:t>
      </w:r>
      <w:r>
        <w:rPr>
          <w:rFonts w:hint="eastAsia" w:ascii="仿宋_GB2312" w:hAnsi="仿宋_GB2312" w:cs="仿宋_GB2312"/>
          <w:color w:val="auto"/>
          <w:sz w:val="32"/>
          <w:szCs w:val="32"/>
          <w:lang w:val="en-US" w:eastAsia="zh-CN"/>
        </w:rPr>
        <w:t>等技术审查</w:t>
      </w:r>
      <w:r>
        <w:rPr>
          <w:rFonts w:hint="eastAsia" w:ascii="仿宋_GB2312" w:hAnsi="仿宋_GB2312" w:eastAsia="仿宋_GB2312" w:cs="仿宋_GB2312"/>
          <w:color w:val="auto"/>
          <w:sz w:val="32"/>
          <w:szCs w:val="32"/>
        </w:rPr>
        <w:t>工作的专业技术人员。</w:t>
      </w:r>
    </w:p>
    <w:p>
      <w:pPr>
        <w:adjustRightInd w:val="0"/>
        <w:snapToGrid w:val="0"/>
        <w:spacing w:line="560" w:lineRule="exact"/>
        <w:ind w:firstLine="636" w:firstLineChars="200"/>
        <w:rPr>
          <w:color w:val="auto"/>
          <w:szCs w:val="32"/>
        </w:rPr>
      </w:pPr>
      <w:r>
        <w:rPr>
          <w:rFonts w:eastAsia="黑体"/>
          <w:color w:val="auto"/>
          <w:szCs w:val="32"/>
        </w:rPr>
        <w:t>第三</w:t>
      </w:r>
      <w:r>
        <w:rPr>
          <w:rFonts w:hint="eastAsia" w:eastAsia="黑体"/>
          <w:color w:val="auto"/>
          <w:szCs w:val="32"/>
          <w:lang w:eastAsia="zh-CN"/>
        </w:rPr>
        <w:t xml:space="preserve">条 【适用范围】 </w:t>
      </w:r>
      <w:r>
        <w:rPr>
          <w:color w:val="auto"/>
          <w:szCs w:val="32"/>
        </w:rPr>
        <w:t>本办法适用于参</w:t>
      </w:r>
      <w:r>
        <w:rPr>
          <w:rFonts w:hint="eastAsia"/>
          <w:color w:val="auto"/>
          <w:szCs w:val="32"/>
          <w:lang w:eastAsia="zh-CN"/>
        </w:rPr>
        <w:t>与贵州省</w:t>
      </w:r>
      <w:r>
        <w:rPr>
          <w:color w:val="auto"/>
          <w:szCs w:val="32"/>
        </w:rPr>
        <w:t>各级生态环境主管部门或者评估机构组织的</w:t>
      </w:r>
      <w:r>
        <w:rPr>
          <w:rFonts w:hint="eastAsia"/>
          <w:color w:val="auto"/>
          <w:szCs w:val="32"/>
          <w:lang w:val="en-US" w:eastAsia="zh-CN"/>
        </w:rPr>
        <w:t>从事</w:t>
      </w:r>
      <w:r>
        <w:rPr>
          <w:color w:val="auto"/>
          <w:szCs w:val="32"/>
        </w:rPr>
        <w:t>规划环境影响评价</w:t>
      </w:r>
      <w:r>
        <w:rPr>
          <w:rFonts w:hint="eastAsia"/>
          <w:color w:val="auto"/>
          <w:szCs w:val="32"/>
          <w:lang w:eastAsia="zh-CN"/>
        </w:rPr>
        <w:t>、</w:t>
      </w:r>
      <w:r>
        <w:rPr>
          <w:color w:val="auto"/>
          <w:szCs w:val="32"/>
        </w:rPr>
        <w:t>建设项目环境影响评价</w:t>
      </w:r>
      <w:r>
        <w:rPr>
          <w:rFonts w:hint="eastAsia"/>
          <w:color w:val="auto"/>
          <w:szCs w:val="32"/>
          <w:lang w:eastAsia="zh-CN"/>
        </w:rPr>
        <w:t>、</w:t>
      </w:r>
      <w:r>
        <w:rPr>
          <w:rFonts w:hint="eastAsia" w:ascii="仿宋_GB2312" w:hAnsi="仿宋_GB2312" w:eastAsia="仿宋_GB2312" w:cs="仿宋_GB2312"/>
          <w:color w:val="auto"/>
          <w:sz w:val="32"/>
          <w:szCs w:val="32"/>
          <w:lang w:val="en-US" w:eastAsia="zh-CN"/>
        </w:rPr>
        <w:t>环保竣工验收、项目环评后评价</w:t>
      </w:r>
      <w:r>
        <w:rPr>
          <w:rFonts w:hint="eastAsia" w:ascii="仿宋_GB2312" w:hAnsi="仿宋_GB2312" w:cs="仿宋_GB2312"/>
          <w:color w:val="auto"/>
          <w:sz w:val="32"/>
          <w:szCs w:val="32"/>
          <w:lang w:val="en-US" w:eastAsia="zh-CN"/>
        </w:rPr>
        <w:t>、入河排污口、排污许可、生态环境分区管控、环境影响评价文件抽查复核、</w:t>
      </w:r>
      <w:r>
        <w:rPr>
          <w:rFonts w:hint="eastAsia" w:ascii="仿宋_GB2312" w:hAnsi="仿宋_GB2312" w:eastAsia="仿宋_GB2312" w:cs="仿宋_GB2312"/>
          <w:color w:val="auto"/>
          <w:sz w:val="32"/>
          <w:szCs w:val="32"/>
          <w:lang w:val="en-US" w:eastAsia="zh-CN"/>
        </w:rPr>
        <w:t>项目选址现场踏勘</w:t>
      </w:r>
      <w:r>
        <w:rPr>
          <w:rFonts w:hint="eastAsia" w:ascii="仿宋_GB2312" w:hAnsi="仿宋_GB2312" w:cs="仿宋_GB2312"/>
          <w:color w:val="auto"/>
          <w:sz w:val="32"/>
          <w:szCs w:val="32"/>
          <w:lang w:val="en-US" w:eastAsia="zh-CN"/>
        </w:rPr>
        <w:t>等技术审查</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US" w:eastAsia="zh-CN"/>
        </w:rPr>
        <w:t>的监督管理。</w:t>
      </w:r>
    </w:p>
    <w:p>
      <w:pPr>
        <w:adjustRightInd w:val="0"/>
        <w:snapToGrid w:val="0"/>
        <w:spacing w:line="560" w:lineRule="exact"/>
        <w:ind w:firstLine="636" w:firstLineChars="200"/>
        <w:rPr>
          <w:strike/>
          <w:dstrike w:val="0"/>
          <w:color w:val="auto"/>
          <w:szCs w:val="32"/>
        </w:rPr>
      </w:pPr>
      <w:r>
        <w:rPr>
          <w:rFonts w:eastAsia="黑体"/>
          <w:color w:val="auto"/>
          <w:szCs w:val="32"/>
        </w:rPr>
        <w:t>第四</w:t>
      </w:r>
      <w:r>
        <w:rPr>
          <w:rFonts w:hint="eastAsia" w:eastAsia="黑体"/>
          <w:color w:val="auto"/>
          <w:szCs w:val="32"/>
          <w:lang w:eastAsia="zh-CN"/>
        </w:rPr>
        <w:t xml:space="preserve">条 【管理依托】 </w:t>
      </w:r>
      <w:r>
        <w:rPr>
          <w:rFonts w:hint="eastAsia" w:ascii="仿宋" w:hAnsi="仿宋" w:eastAsia="仿宋" w:cs="仿宋"/>
          <w:color w:val="auto"/>
          <w:szCs w:val="32"/>
          <w:lang w:eastAsia="zh-CN"/>
        </w:rPr>
        <w:t>专家</w:t>
      </w:r>
      <w:r>
        <w:rPr>
          <w:color w:val="auto"/>
          <w:szCs w:val="32"/>
        </w:rPr>
        <w:t>的管理、抽取和考核，原则上依托</w:t>
      </w:r>
      <w:r>
        <w:rPr>
          <w:rFonts w:hint="eastAsia"/>
          <w:color w:val="auto"/>
          <w:szCs w:val="32"/>
          <w:lang w:val="en-US" w:eastAsia="zh-CN"/>
        </w:rPr>
        <w:t>生态环境部管理的</w:t>
      </w:r>
      <w:r>
        <w:rPr>
          <w:color w:val="auto"/>
          <w:szCs w:val="32"/>
        </w:rPr>
        <w:t>“环境影响评价技术评估专家库”（以下简称专家库）</w:t>
      </w:r>
      <w:r>
        <w:rPr>
          <w:rFonts w:hint="eastAsia"/>
          <w:color w:val="auto"/>
          <w:szCs w:val="32"/>
          <w:lang w:val="en-US" w:eastAsia="zh-CN"/>
        </w:rPr>
        <w:t>及相关管理规定开展</w:t>
      </w:r>
      <w:r>
        <w:rPr>
          <w:color w:val="auto"/>
          <w:szCs w:val="32"/>
        </w:rPr>
        <w:t>。</w:t>
      </w:r>
    </w:p>
    <w:p>
      <w:pPr>
        <w:adjustRightInd w:val="0"/>
        <w:snapToGrid w:val="0"/>
        <w:spacing w:line="560" w:lineRule="exact"/>
        <w:ind w:firstLine="636" w:firstLineChars="200"/>
        <w:rPr>
          <w:color w:val="auto"/>
          <w:szCs w:val="32"/>
        </w:rPr>
      </w:pPr>
      <w:r>
        <w:rPr>
          <w:rFonts w:eastAsia="黑体"/>
          <w:color w:val="auto"/>
          <w:szCs w:val="32"/>
        </w:rPr>
        <w:t>第五</w:t>
      </w:r>
      <w:r>
        <w:rPr>
          <w:rFonts w:hint="eastAsia" w:eastAsia="黑体"/>
          <w:color w:val="auto"/>
          <w:szCs w:val="32"/>
          <w:lang w:eastAsia="zh-CN"/>
        </w:rPr>
        <w:t xml:space="preserve">条 【基本条件】 </w:t>
      </w:r>
      <w:r>
        <w:rPr>
          <w:color w:val="auto"/>
          <w:szCs w:val="32"/>
        </w:rPr>
        <w:t>专家应具备下列基本条件：</w:t>
      </w:r>
    </w:p>
    <w:p>
      <w:pPr>
        <w:adjustRightInd w:val="0"/>
        <w:snapToGrid w:val="0"/>
        <w:spacing w:line="560" w:lineRule="exact"/>
        <w:ind w:firstLine="636" w:firstLineChars="200"/>
        <w:rPr>
          <w:rFonts w:hint="eastAsia" w:eastAsia="仿宋_GB2312"/>
          <w:color w:val="auto"/>
          <w:szCs w:val="32"/>
          <w:lang w:eastAsia="zh-CN"/>
        </w:rPr>
      </w:pPr>
      <w:r>
        <w:rPr>
          <w:color w:val="auto"/>
          <w:szCs w:val="32"/>
        </w:rPr>
        <w:t>（一）拥护中国共产党领导，遵纪守法，具有良好的职业道德，坚持原则，作风正派，能够认真、客观、公正、廉洁地履行职责</w:t>
      </w:r>
      <w:r>
        <w:rPr>
          <w:rFonts w:hint="eastAsia"/>
          <w:color w:val="auto"/>
          <w:szCs w:val="32"/>
          <w:lang w:eastAsia="zh-CN"/>
        </w:rPr>
        <w:t>；</w:t>
      </w:r>
    </w:p>
    <w:p>
      <w:pPr>
        <w:adjustRightInd w:val="0"/>
        <w:snapToGrid w:val="0"/>
        <w:spacing w:line="560" w:lineRule="exact"/>
        <w:ind w:firstLine="636" w:firstLineChars="200"/>
        <w:rPr>
          <w:rFonts w:hint="eastAsia" w:eastAsia="仿宋_GB2312"/>
          <w:color w:val="auto"/>
          <w:szCs w:val="32"/>
          <w:lang w:eastAsia="zh-CN"/>
        </w:rPr>
      </w:pPr>
      <w:r>
        <w:rPr>
          <w:color w:val="auto"/>
          <w:szCs w:val="32"/>
        </w:rPr>
        <w:t>（二）熟悉国家</w:t>
      </w:r>
      <w:r>
        <w:rPr>
          <w:rFonts w:hint="eastAsia"/>
          <w:color w:val="auto"/>
          <w:szCs w:val="32"/>
          <w:lang w:val="en-US" w:eastAsia="zh-CN"/>
        </w:rPr>
        <w:t>生态和环境保护</w:t>
      </w:r>
      <w:r>
        <w:rPr>
          <w:color w:val="auto"/>
          <w:szCs w:val="32"/>
        </w:rPr>
        <w:t>法律</w:t>
      </w:r>
      <w:r>
        <w:rPr>
          <w:rFonts w:hint="eastAsia"/>
          <w:color w:val="auto"/>
          <w:szCs w:val="32"/>
          <w:lang w:eastAsia="zh-CN"/>
        </w:rPr>
        <w:t>、</w:t>
      </w:r>
      <w:r>
        <w:rPr>
          <w:color w:val="auto"/>
          <w:szCs w:val="32"/>
        </w:rPr>
        <w:t>法规</w:t>
      </w:r>
      <w:r>
        <w:rPr>
          <w:rFonts w:hint="eastAsia"/>
          <w:color w:val="auto"/>
          <w:szCs w:val="32"/>
          <w:lang w:eastAsia="zh-CN"/>
        </w:rPr>
        <w:t>、</w:t>
      </w:r>
      <w:r>
        <w:rPr>
          <w:rFonts w:hint="eastAsia"/>
          <w:color w:val="auto"/>
          <w:szCs w:val="32"/>
          <w:lang w:val="en-US" w:eastAsia="zh-CN"/>
        </w:rPr>
        <w:t>政策要求，能够及时了解和掌握国家环境影响评价有关文件、技术标准、技术规范等内容；</w:t>
      </w:r>
    </w:p>
    <w:p>
      <w:pPr>
        <w:adjustRightInd w:val="0"/>
        <w:snapToGrid w:val="0"/>
        <w:spacing w:line="560" w:lineRule="exact"/>
        <w:ind w:firstLine="636" w:firstLineChars="200"/>
        <w:rPr>
          <w:rFonts w:hint="eastAsia" w:eastAsia="仿宋_GB2312"/>
          <w:color w:val="auto"/>
          <w:szCs w:val="32"/>
          <w:lang w:eastAsia="zh-CN"/>
        </w:rPr>
      </w:pPr>
      <w:r>
        <w:rPr>
          <w:color w:val="auto"/>
          <w:szCs w:val="32"/>
        </w:rPr>
        <w:t>（三）原则上具有高级</w:t>
      </w:r>
      <w:r>
        <w:rPr>
          <w:rFonts w:hint="eastAsia"/>
          <w:color w:val="auto"/>
          <w:szCs w:val="32"/>
          <w:lang w:val="en-US" w:eastAsia="zh-CN"/>
        </w:rPr>
        <w:t>职称</w:t>
      </w:r>
      <w:r>
        <w:rPr>
          <w:color w:val="auto"/>
          <w:szCs w:val="32"/>
        </w:rPr>
        <w:t>或同等专业技术职称满</w:t>
      </w:r>
      <w:r>
        <w:rPr>
          <w:rFonts w:hint="eastAsia"/>
          <w:color w:val="auto"/>
          <w:szCs w:val="32"/>
          <w:lang w:val="en-US" w:eastAsia="zh-CN"/>
        </w:rPr>
        <w:t>五</w:t>
      </w:r>
      <w:r>
        <w:rPr>
          <w:color w:val="auto"/>
          <w:szCs w:val="32"/>
        </w:rPr>
        <w:t>年，</w:t>
      </w:r>
      <w:r>
        <w:rPr>
          <w:rFonts w:hint="eastAsia"/>
          <w:color w:val="auto"/>
          <w:szCs w:val="32"/>
          <w:lang w:eastAsia="zh-CN"/>
        </w:rPr>
        <w:t>熟悉本专业或行业领域的国内外情况和动态，</w:t>
      </w:r>
      <w:r>
        <w:rPr>
          <w:color w:val="auto"/>
          <w:szCs w:val="32"/>
        </w:rPr>
        <w:t>具备为环评管理工作提供技术指导和辅助决策的能力</w:t>
      </w:r>
      <w:r>
        <w:rPr>
          <w:rFonts w:hint="eastAsia"/>
          <w:color w:val="auto"/>
          <w:szCs w:val="32"/>
          <w:lang w:eastAsia="zh-CN"/>
        </w:rPr>
        <w:t>；</w:t>
      </w:r>
    </w:p>
    <w:p>
      <w:pPr>
        <w:adjustRightInd w:val="0"/>
        <w:snapToGrid w:val="0"/>
        <w:spacing w:line="560" w:lineRule="exact"/>
        <w:ind w:firstLine="636" w:firstLineChars="200"/>
        <w:rPr>
          <w:rFonts w:hint="eastAsia" w:ascii="Times New Roman" w:hAnsi="Times New Roman" w:eastAsia="仿宋_GB2312" w:cs="Times New Roman"/>
          <w:color w:val="auto"/>
          <w:szCs w:val="32"/>
          <w:lang w:eastAsia="zh-CN"/>
        </w:rPr>
      </w:pPr>
      <w:r>
        <w:rPr>
          <w:rFonts w:ascii="Times New Roman" w:hAnsi="Times New Roman" w:eastAsia="仿宋_GB2312"/>
          <w:color w:val="auto"/>
          <w:kern w:val="2"/>
          <w:sz w:val="32"/>
          <w:szCs w:val="32"/>
        </w:rPr>
        <w:t>（四）健康状况良好，能够承担技术审查及现场踏勘工作，原则上年龄不超过</w:t>
      </w:r>
      <w:r>
        <w:rPr>
          <w:rFonts w:hint="eastAsia"/>
          <w:color w:val="auto"/>
          <w:kern w:val="2"/>
          <w:sz w:val="32"/>
          <w:szCs w:val="32"/>
          <w:lang w:val="en-US" w:eastAsia="zh-CN"/>
        </w:rPr>
        <w:t>68</w:t>
      </w:r>
      <w:r>
        <w:rPr>
          <w:rFonts w:ascii="Times New Roman" w:hAnsi="Times New Roman" w:eastAsia="仿宋_GB2312"/>
          <w:color w:val="auto"/>
          <w:kern w:val="2"/>
          <w:sz w:val="32"/>
          <w:szCs w:val="32"/>
        </w:rPr>
        <w:t>周岁</w:t>
      </w:r>
      <w:r>
        <w:rPr>
          <w:rFonts w:hint="eastAsia"/>
          <w:color w:val="auto"/>
          <w:kern w:val="2"/>
          <w:sz w:val="32"/>
          <w:szCs w:val="32"/>
          <w:lang w:eastAsia="zh-CN"/>
        </w:rPr>
        <w:t>，</w:t>
      </w:r>
      <w:r>
        <w:rPr>
          <w:rFonts w:hint="eastAsia" w:ascii="Times New Roman" w:hAnsi="Times New Roman" w:eastAsia="仿宋_GB2312" w:cs="仿宋_GB2312"/>
          <w:color w:val="auto"/>
          <w:sz w:val="28"/>
          <w:szCs w:val="28"/>
          <w:lang w:val="en-US" w:eastAsia="zh-CN"/>
        </w:rPr>
        <w:t>资深</w:t>
      </w:r>
      <w:r>
        <w:rPr>
          <w:rFonts w:hint="eastAsia" w:cs="仿宋_GB2312"/>
          <w:color w:val="auto"/>
          <w:sz w:val="28"/>
          <w:szCs w:val="28"/>
          <w:lang w:val="en-US" w:eastAsia="zh-CN"/>
        </w:rPr>
        <w:t>、</w:t>
      </w:r>
      <w:r>
        <w:rPr>
          <w:rFonts w:hint="eastAsia" w:ascii="Times New Roman" w:hAnsi="Times New Roman" w:eastAsia="仿宋_GB2312" w:cs="仿宋_GB2312"/>
          <w:color w:val="auto"/>
          <w:sz w:val="28"/>
          <w:szCs w:val="28"/>
          <w:lang w:val="en-US" w:eastAsia="zh-CN"/>
        </w:rPr>
        <w:t>权威专家</w:t>
      </w:r>
      <w:r>
        <w:rPr>
          <w:rFonts w:hint="eastAsia" w:cs="仿宋_GB2312"/>
          <w:color w:val="auto"/>
          <w:sz w:val="28"/>
          <w:szCs w:val="28"/>
          <w:lang w:val="en-US" w:eastAsia="zh-CN"/>
        </w:rPr>
        <w:t>年龄</w:t>
      </w:r>
      <w:r>
        <w:rPr>
          <w:rFonts w:hint="eastAsia" w:ascii="Times New Roman" w:hAnsi="Times New Roman" w:eastAsia="仿宋_GB2312" w:cs="仿宋_GB2312"/>
          <w:color w:val="auto"/>
          <w:sz w:val="28"/>
          <w:szCs w:val="28"/>
          <w:lang w:val="en-US" w:eastAsia="zh-CN"/>
        </w:rPr>
        <w:t>可适当放宽</w:t>
      </w:r>
      <w:r>
        <w:rPr>
          <w:rFonts w:hint="eastAsia" w:cs="仿宋_GB2312"/>
          <w:color w:val="auto"/>
          <w:sz w:val="28"/>
          <w:szCs w:val="28"/>
          <w:lang w:val="en-US" w:eastAsia="zh-CN"/>
        </w:rPr>
        <w:t>；</w:t>
      </w:r>
    </w:p>
    <w:p>
      <w:pPr>
        <w:adjustRightInd w:val="0"/>
        <w:snapToGrid w:val="0"/>
        <w:spacing w:line="560" w:lineRule="exact"/>
        <w:ind w:firstLine="636" w:firstLineChars="200"/>
        <w:rPr>
          <w:rFonts w:ascii="Times New Roman" w:hAnsi="Times New Roman" w:cs="Times New Roman"/>
          <w:color w:val="auto"/>
          <w:szCs w:val="32"/>
        </w:rPr>
      </w:pPr>
      <w:r>
        <w:rPr>
          <w:rFonts w:hint="eastAsia" w:cs="Times New Roman"/>
          <w:color w:val="auto"/>
          <w:szCs w:val="32"/>
          <w:lang w:eastAsia="zh-CN"/>
        </w:rPr>
        <w:t>（</w:t>
      </w:r>
      <w:r>
        <w:rPr>
          <w:rFonts w:hint="eastAsia" w:cs="Times New Roman"/>
          <w:color w:val="auto"/>
          <w:szCs w:val="32"/>
          <w:lang w:val="en-US" w:eastAsia="zh-CN"/>
        </w:rPr>
        <w:t>五</w:t>
      </w:r>
      <w:r>
        <w:rPr>
          <w:rFonts w:hint="eastAsia" w:cs="Times New Roman"/>
          <w:color w:val="auto"/>
          <w:szCs w:val="32"/>
          <w:lang w:eastAsia="zh-CN"/>
        </w:rPr>
        <w:t>）</w:t>
      </w:r>
      <w:r>
        <w:rPr>
          <w:rFonts w:ascii="Times New Roman" w:hAnsi="Times New Roman" w:cs="Times New Roman"/>
          <w:color w:val="auto"/>
          <w:szCs w:val="32"/>
        </w:rPr>
        <w:t>无</w:t>
      </w:r>
      <w:r>
        <w:rPr>
          <w:rFonts w:hint="eastAsia" w:cs="Times New Roman"/>
          <w:color w:val="auto"/>
          <w:szCs w:val="32"/>
          <w:lang w:val="en-US" w:eastAsia="zh-CN"/>
        </w:rPr>
        <w:t>违反</w:t>
      </w:r>
      <w:r>
        <w:rPr>
          <w:rFonts w:hint="eastAsia" w:cs="Times New Roman"/>
          <w:color w:val="auto"/>
          <w:szCs w:val="32"/>
          <w:lang w:eastAsia="zh-CN"/>
        </w:rPr>
        <w:t>法律、法规</w:t>
      </w:r>
      <w:r>
        <w:rPr>
          <w:rFonts w:hint="eastAsia" w:cs="Times New Roman"/>
          <w:color w:val="auto"/>
          <w:szCs w:val="32"/>
          <w:lang w:val="en-US" w:eastAsia="zh-CN"/>
        </w:rPr>
        <w:t>以及</w:t>
      </w:r>
      <w:r>
        <w:rPr>
          <w:rFonts w:hint="eastAsia" w:cs="Times New Roman"/>
          <w:color w:val="auto"/>
          <w:szCs w:val="32"/>
          <w:lang w:eastAsia="zh-CN"/>
        </w:rPr>
        <w:t>规章规定的其他情形</w:t>
      </w:r>
      <w:r>
        <w:rPr>
          <w:rFonts w:ascii="Times New Roman" w:hAnsi="Times New Roman" w:cs="Times New Roman"/>
          <w:color w:val="auto"/>
          <w:szCs w:val="32"/>
        </w:rPr>
        <w:t>。</w:t>
      </w:r>
    </w:p>
    <w:p>
      <w:pPr>
        <w:adjustRightInd w:val="0"/>
        <w:snapToGrid w:val="0"/>
        <w:spacing w:line="560" w:lineRule="exact"/>
        <w:ind w:firstLine="636" w:firstLineChars="200"/>
        <w:rPr>
          <w:rFonts w:hint="default" w:ascii="Times New Roman" w:hAnsi="Times New Roman" w:eastAsia="仿宋_GB2312" w:cs="Times New Roman"/>
          <w:color w:val="auto"/>
          <w:szCs w:val="32"/>
          <w:lang w:val="en-US" w:eastAsia="zh-CN"/>
        </w:rPr>
      </w:pPr>
      <w:r>
        <w:rPr>
          <w:rFonts w:eastAsia="黑体"/>
          <w:color w:val="auto"/>
          <w:szCs w:val="32"/>
        </w:rPr>
        <w:t>第六</w:t>
      </w:r>
      <w:r>
        <w:rPr>
          <w:rFonts w:hint="eastAsia" w:eastAsia="黑体"/>
          <w:color w:val="auto"/>
          <w:szCs w:val="32"/>
          <w:lang w:eastAsia="zh-CN"/>
        </w:rPr>
        <w:t xml:space="preserve">条 【申请入库】 </w:t>
      </w:r>
      <w:r>
        <w:rPr>
          <w:rFonts w:ascii="Times New Roman" w:hAnsi="Times New Roman" w:cs="Times New Roman"/>
          <w:color w:val="auto"/>
          <w:szCs w:val="32"/>
        </w:rPr>
        <w:t>专家入选专家库采取个人申请及单位推荐相结合的方式，向专家库提交入库所需材料（具体见附件），经审核后，纳入专家库统一管理。</w:t>
      </w:r>
      <w:r>
        <w:rPr>
          <w:rFonts w:hint="eastAsia" w:cs="Times New Roman"/>
          <w:color w:val="auto"/>
          <w:szCs w:val="32"/>
          <w:lang w:val="en-US" w:eastAsia="zh-CN"/>
        </w:rPr>
        <w:t>退休人员可由本人申请。</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专家库</w:t>
      </w:r>
      <w:r>
        <w:rPr>
          <w:rFonts w:hint="eastAsia" w:cs="Times New Roman"/>
          <w:color w:val="auto"/>
          <w:szCs w:val="32"/>
          <w:lang w:eastAsia="zh-CN"/>
        </w:rPr>
        <w:t>实行</w:t>
      </w:r>
      <w:r>
        <w:rPr>
          <w:rFonts w:ascii="Times New Roman" w:hAnsi="Times New Roman" w:cs="Times New Roman"/>
          <w:color w:val="auto"/>
          <w:szCs w:val="32"/>
        </w:rPr>
        <w:t>动态更新，定期公布调整结果。</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原则上一名专家申报参与评审行业领域种类不超过五种，专业领域种类不超过</w:t>
      </w:r>
      <w:r>
        <w:rPr>
          <w:rFonts w:hint="eastAsia" w:cs="Times New Roman"/>
          <w:color w:val="auto"/>
          <w:szCs w:val="32"/>
          <w:lang w:val="en-US" w:eastAsia="zh-CN"/>
        </w:rPr>
        <w:t>三</w:t>
      </w:r>
      <w:r>
        <w:rPr>
          <w:rFonts w:ascii="Times New Roman" w:hAnsi="Times New Roman" w:cs="Times New Roman"/>
          <w:color w:val="auto"/>
          <w:szCs w:val="32"/>
        </w:rPr>
        <w:t>种。</w:t>
      </w:r>
    </w:p>
    <w:p>
      <w:pPr>
        <w:adjustRightInd w:val="0"/>
        <w:snapToGrid w:val="0"/>
        <w:spacing w:line="560" w:lineRule="exact"/>
        <w:ind w:firstLine="636" w:firstLineChars="200"/>
        <w:rPr>
          <w:rFonts w:ascii="Times New Roman" w:hAnsi="Times New Roman" w:cs="Times New Roman"/>
          <w:color w:val="auto"/>
          <w:szCs w:val="32"/>
        </w:rPr>
      </w:pPr>
      <w:r>
        <w:rPr>
          <w:rFonts w:eastAsia="黑体"/>
          <w:color w:val="auto"/>
          <w:szCs w:val="32"/>
        </w:rPr>
        <w:t>第七</w:t>
      </w:r>
      <w:r>
        <w:rPr>
          <w:rFonts w:hint="eastAsia" w:eastAsia="黑体"/>
          <w:color w:val="auto"/>
          <w:szCs w:val="32"/>
          <w:lang w:eastAsia="zh-CN"/>
        </w:rPr>
        <w:t xml:space="preserve">条 【专家权利】 </w:t>
      </w:r>
      <w:r>
        <w:rPr>
          <w:rFonts w:hint="eastAsia" w:cs="Times New Roman"/>
          <w:color w:val="auto"/>
          <w:szCs w:val="32"/>
          <w:lang w:eastAsia="zh-CN"/>
        </w:rPr>
        <w:t>专家</w:t>
      </w:r>
      <w:r>
        <w:rPr>
          <w:rFonts w:ascii="Times New Roman" w:hAnsi="Times New Roman" w:cs="Times New Roman"/>
          <w:color w:val="auto"/>
          <w:szCs w:val="32"/>
        </w:rPr>
        <w:t>享有以下权利：</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（一）对评审的环评文件及相关情况的知情权。</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（二）独立发表意见，不受任何单位或个人的干预。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（三）按规定获得相应的专家评审费。</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（四）</w:t>
      </w:r>
      <w:r>
        <w:rPr>
          <w:rFonts w:hint="eastAsia" w:cs="Times New Roman"/>
          <w:color w:val="auto"/>
          <w:szCs w:val="32"/>
          <w:lang w:eastAsia="zh-CN"/>
        </w:rPr>
        <w:t>法律、法规</w:t>
      </w:r>
      <w:r>
        <w:rPr>
          <w:rFonts w:hint="eastAsia" w:cs="Times New Roman"/>
          <w:color w:val="auto"/>
          <w:szCs w:val="32"/>
          <w:lang w:val="en-US" w:eastAsia="zh-CN"/>
        </w:rPr>
        <w:t>以及</w:t>
      </w:r>
      <w:r>
        <w:rPr>
          <w:rFonts w:hint="eastAsia" w:cs="Times New Roman"/>
          <w:color w:val="auto"/>
          <w:szCs w:val="32"/>
          <w:lang w:eastAsia="zh-CN"/>
        </w:rPr>
        <w:t>规章规定</w:t>
      </w:r>
      <w:r>
        <w:rPr>
          <w:rFonts w:ascii="Times New Roman" w:hAnsi="Times New Roman" w:cs="Times New Roman"/>
          <w:color w:val="auto"/>
          <w:szCs w:val="32"/>
        </w:rPr>
        <w:t>的其他权利。</w:t>
      </w:r>
    </w:p>
    <w:p>
      <w:pPr>
        <w:adjustRightInd w:val="0"/>
        <w:snapToGrid w:val="0"/>
        <w:spacing w:line="560" w:lineRule="exact"/>
        <w:ind w:firstLine="636" w:firstLineChars="200"/>
        <w:rPr>
          <w:rFonts w:ascii="Times New Roman" w:hAnsi="Times New Roman" w:cs="Times New Roman"/>
          <w:color w:val="auto"/>
          <w:szCs w:val="32"/>
        </w:rPr>
      </w:pPr>
      <w:r>
        <w:rPr>
          <w:rFonts w:eastAsia="黑体"/>
          <w:color w:val="auto"/>
          <w:szCs w:val="32"/>
        </w:rPr>
        <w:t>第八</w:t>
      </w:r>
      <w:r>
        <w:rPr>
          <w:rFonts w:hint="eastAsia" w:eastAsia="黑体"/>
          <w:color w:val="auto"/>
          <w:szCs w:val="32"/>
          <w:lang w:eastAsia="zh-CN"/>
        </w:rPr>
        <w:t xml:space="preserve">条 【履行义务】 </w:t>
      </w:r>
      <w:r>
        <w:rPr>
          <w:rFonts w:hint="eastAsia" w:cs="Times New Roman"/>
          <w:color w:val="auto"/>
          <w:szCs w:val="32"/>
          <w:lang w:eastAsia="zh-CN"/>
        </w:rPr>
        <w:t>专家</w:t>
      </w:r>
      <w:r>
        <w:rPr>
          <w:rFonts w:ascii="Times New Roman" w:hAnsi="Times New Roman" w:cs="Times New Roman"/>
          <w:color w:val="auto"/>
          <w:szCs w:val="32"/>
        </w:rPr>
        <w:t>应履行以下义务：</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（一）提前审阅评审材料，会前</w:t>
      </w:r>
      <w:r>
        <w:rPr>
          <w:rFonts w:hint="eastAsia" w:cs="Times New Roman"/>
          <w:color w:val="auto"/>
          <w:szCs w:val="32"/>
          <w:lang w:val="en-US" w:eastAsia="zh-CN"/>
        </w:rPr>
        <w:t>按要求</w:t>
      </w:r>
      <w:r>
        <w:rPr>
          <w:rFonts w:ascii="Times New Roman" w:hAnsi="Times New Roman" w:cs="Times New Roman"/>
          <w:color w:val="auto"/>
          <w:szCs w:val="32"/>
        </w:rPr>
        <w:t>向委托评审的部门或机构独立提供明确的附带签名初审意见，并对发表的意见负责。评审会后五个工作日内，将个人评审意见上传至专家库。</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（二）严格遵守技术评审</w:t>
      </w:r>
      <w:r>
        <w:rPr>
          <w:rFonts w:hint="eastAsia" w:cs="Times New Roman"/>
          <w:color w:val="auto"/>
          <w:szCs w:val="32"/>
          <w:lang w:val="en-US" w:eastAsia="zh-CN"/>
        </w:rPr>
        <w:t>中的保密要求</w:t>
      </w:r>
      <w:r>
        <w:rPr>
          <w:rFonts w:ascii="Times New Roman" w:hAnsi="Times New Roman" w:cs="Times New Roman"/>
          <w:color w:val="auto"/>
          <w:szCs w:val="32"/>
        </w:rPr>
        <w:t>，不得向外界泄露在评审过程中知悉的技术秘密、商业秘密以及其他不宜公开的评审信息。</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三</w:t>
      </w:r>
      <w:r>
        <w:rPr>
          <w:rFonts w:ascii="Times New Roman" w:hAnsi="Times New Roman" w:cs="Times New Roman"/>
          <w:color w:val="auto"/>
          <w:szCs w:val="32"/>
        </w:rPr>
        <w:t>）在技术审查工作中发现</w:t>
      </w:r>
      <w:r>
        <w:rPr>
          <w:rFonts w:hint="eastAsia" w:cs="Times New Roman"/>
          <w:color w:val="auto"/>
          <w:szCs w:val="32"/>
          <w:lang w:val="en-US" w:eastAsia="zh-CN"/>
        </w:rPr>
        <w:t>有</w:t>
      </w:r>
      <w:r>
        <w:rPr>
          <w:rFonts w:ascii="Times New Roman" w:hAnsi="Times New Roman" w:cs="Times New Roman"/>
          <w:color w:val="auto"/>
          <w:szCs w:val="32"/>
        </w:rPr>
        <w:t>弄虚作假、以权谋私以及</w:t>
      </w:r>
      <w:bookmarkStart w:id="0" w:name="FunCunProofread14472"/>
      <w:r>
        <w:rPr>
          <w:rFonts w:ascii="Times New Roman" w:hAnsi="Times New Roman" w:cs="Times New Roman"/>
          <w:color w:val="auto"/>
          <w:szCs w:val="32"/>
        </w:rPr>
        <w:t>其</w:t>
      </w:r>
      <w:bookmarkEnd w:id="0"/>
      <w:r>
        <w:rPr>
          <w:rFonts w:ascii="Times New Roman" w:hAnsi="Times New Roman" w:cs="Times New Roman"/>
          <w:color w:val="auto"/>
          <w:szCs w:val="32"/>
        </w:rPr>
        <w:t>他违法违规行为，应当及时向相关部门反映或者举报。</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四</w:t>
      </w:r>
      <w:r>
        <w:rPr>
          <w:rFonts w:ascii="Times New Roman" w:hAnsi="Times New Roman" w:cs="Times New Roman"/>
          <w:color w:val="auto"/>
          <w:szCs w:val="32"/>
        </w:rPr>
        <w:t>）</w:t>
      </w:r>
      <w:r>
        <w:rPr>
          <w:rFonts w:hint="eastAsia" w:cs="Times New Roman"/>
          <w:color w:val="auto"/>
          <w:szCs w:val="32"/>
          <w:lang w:eastAsia="zh-CN"/>
        </w:rPr>
        <w:t>法律、法规</w:t>
      </w:r>
      <w:r>
        <w:rPr>
          <w:rFonts w:hint="eastAsia" w:cs="Times New Roman"/>
          <w:color w:val="auto"/>
          <w:szCs w:val="32"/>
          <w:lang w:val="en-US" w:eastAsia="zh-CN"/>
        </w:rPr>
        <w:t>以及</w:t>
      </w:r>
      <w:r>
        <w:rPr>
          <w:rFonts w:hint="eastAsia" w:cs="Times New Roman"/>
          <w:color w:val="auto"/>
          <w:szCs w:val="32"/>
          <w:lang w:eastAsia="zh-CN"/>
        </w:rPr>
        <w:t>规章规定</w:t>
      </w:r>
      <w:r>
        <w:rPr>
          <w:rFonts w:ascii="Times New Roman" w:hAnsi="Times New Roman" w:cs="Times New Roman"/>
          <w:color w:val="auto"/>
          <w:szCs w:val="32"/>
        </w:rPr>
        <w:t>的其他义务。</w:t>
      </w:r>
    </w:p>
    <w:p>
      <w:pPr>
        <w:ind w:firstLine="636" w:firstLineChars="200"/>
        <w:rPr>
          <w:rFonts w:ascii="Times New Roman" w:hAnsi="Times New Roman" w:cs="Times New Roman"/>
          <w:color w:val="auto"/>
          <w:szCs w:val="32"/>
        </w:rPr>
      </w:pPr>
      <w:r>
        <w:rPr>
          <w:rFonts w:eastAsia="黑体"/>
          <w:color w:val="auto"/>
          <w:szCs w:val="32"/>
        </w:rPr>
        <w:t>第</w:t>
      </w:r>
      <w:r>
        <w:rPr>
          <w:rFonts w:hint="eastAsia" w:eastAsia="黑体"/>
          <w:color w:val="auto"/>
          <w:szCs w:val="32"/>
          <w:lang w:eastAsia="zh-CN"/>
        </w:rPr>
        <w:t xml:space="preserve">九条 【专家评审费】 </w:t>
      </w:r>
      <w:r>
        <w:rPr>
          <w:rFonts w:hint="eastAsia" w:ascii="Times New Roman" w:hAnsi="Times New Roman" w:cs="Times New Roman"/>
          <w:color w:val="auto"/>
          <w:szCs w:val="32"/>
          <w:lang w:val="en-US" w:eastAsia="zh-CN"/>
        </w:rPr>
        <w:t>按照</w:t>
      </w:r>
      <w:r>
        <w:rPr>
          <w:rFonts w:hint="eastAsia" w:ascii="Times New Roman" w:hAnsi="Times New Roman" w:cs="Times New Roman"/>
          <w:color w:val="auto"/>
          <w:szCs w:val="32"/>
        </w:rPr>
        <w:t>贵州省财政厅《省财政厅关于印发&lt;省级评审咨询专家劳务费预算支出标准（试行）</w:t>
      </w:r>
      <w:r>
        <w:rPr>
          <w:rFonts w:ascii="Times New Roman" w:hAnsi="Times New Roman" w:cs="Times New Roman"/>
          <w:color w:val="auto"/>
          <w:szCs w:val="32"/>
        </w:rPr>
        <w:t>&gt;</w:t>
      </w:r>
      <w:r>
        <w:rPr>
          <w:rFonts w:hint="eastAsia" w:ascii="Times New Roman" w:hAnsi="Times New Roman" w:cs="Times New Roman"/>
          <w:color w:val="auto"/>
          <w:szCs w:val="32"/>
        </w:rPr>
        <w:t>的通知》（黔财编〔</w:t>
      </w:r>
      <w:r>
        <w:rPr>
          <w:rFonts w:ascii="Times New Roman" w:hAnsi="Times New Roman" w:cs="Times New Roman"/>
          <w:color w:val="auto"/>
          <w:szCs w:val="32"/>
        </w:rPr>
        <w:t>2023</w:t>
      </w:r>
      <w:r>
        <w:rPr>
          <w:rFonts w:hint="eastAsia" w:ascii="Times New Roman" w:hAnsi="Times New Roman" w:cs="Times New Roman"/>
          <w:color w:val="auto"/>
          <w:szCs w:val="32"/>
        </w:rPr>
        <w:t>〕</w:t>
      </w:r>
      <w:r>
        <w:rPr>
          <w:rFonts w:ascii="Times New Roman" w:hAnsi="Times New Roman" w:cs="Times New Roman"/>
          <w:color w:val="auto"/>
          <w:szCs w:val="32"/>
        </w:rPr>
        <w:t>26号</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以及其他关于</w:t>
      </w:r>
      <w:r>
        <w:rPr>
          <w:rFonts w:hint="eastAsia" w:ascii="Times New Roman" w:hAnsi="Times New Roman" w:cs="Times New Roman"/>
          <w:color w:val="auto"/>
          <w:szCs w:val="32"/>
        </w:rPr>
        <w:t>评审咨询专家劳务费支出</w:t>
      </w:r>
      <w:r>
        <w:rPr>
          <w:rFonts w:hint="eastAsia" w:ascii="Times New Roman" w:hAnsi="Times New Roman" w:cs="Times New Roman"/>
          <w:color w:val="auto"/>
          <w:szCs w:val="32"/>
          <w:lang w:eastAsia="zh-CN"/>
        </w:rPr>
        <w:t>标准的相关规定，</w:t>
      </w:r>
      <w:r>
        <w:rPr>
          <w:rFonts w:hint="eastAsia" w:ascii="Times New Roman" w:hAnsi="Times New Roman" w:cs="Times New Roman"/>
          <w:color w:val="auto"/>
          <w:szCs w:val="32"/>
        </w:rPr>
        <w:t>按实际工作时间</w:t>
      </w:r>
      <w:r>
        <w:rPr>
          <w:rFonts w:hint="eastAsia" w:ascii="Times New Roman" w:hAnsi="Times New Roman" w:cs="Times New Roman"/>
          <w:color w:val="auto"/>
          <w:szCs w:val="32"/>
          <w:lang w:eastAsia="zh-CN"/>
        </w:rPr>
        <w:t>发放专家评审费，</w:t>
      </w:r>
      <w:r>
        <w:rPr>
          <w:rFonts w:hint="eastAsia" w:ascii="Times New Roman" w:hAnsi="Times New Roman" w:cs="Times New Roman"/>
          <w:color w:val="auto"/>
          <w:szCs w:val="32"/>
        </w:rPr>
        <w:t>专家应</w:t>
      </w:r>
      <w:r>
        <w:rPr>
          <w:rFonts w:ascii="Times New Roman" w:hAnsi="Times New Roman" w:cs="Times New Roman"/>
          <w:color w:val="auto"/>
          <w:szCs w:val="32"/>
        </w:rPr>
        <w:t>按规定</w:t>
      </w:r>
      <w:r>
        <w:rPr>
          <w:rFonts w:hint="eastAsia" w:ascii="Times New Roman" w:hAnsi="Times New Roman" w:cs="Times New Roman"/>
          <w:color w:val="auto"/>
          <w:szCs w:val="32"/>
        </w:rPr>
        <w:t>缴纳</w:t>
      </w:r>
      <w:r>
        <w:rPr>
          <w:rFonts w:ascii="Times New Roman" w:hAnsi="Times New Roman" w:cs="Times New Roman"/>
          <w:color w:val="auto"/>
          <w:szCs w:val="32"/>
        </w:rPr>
        <w:t>个人所得税。</w:t>
      </w:r>
    </w:p>
    <w:p>
      <w:pPr>
        <w:adjustRightInd w:val="0"/>
        <w:snapToGrid w:val="0"/>
        <w:spacing w:line="560" w:lineRule="exact"/>
        <w:ind w:firstLine="636" w:firstLineChars="200"/>
        <w:rPr>
          <w:rFonts w:ascii="仿宋" w:eastAsia="仿宋"/>
          <w:color w:val="auto"/>
          <w:sz w:val="32"/>
          <w:szCs w:val="32"/>
        </w:rPr>
      </w:pPr>
      <w:r>
        <w:rPr>
          <w:rFonts w:eastAsia="黑体"/>
          <w:color w:val="auto"/>
          <w:szCs w:val="32"/>
        </w:rPr>
        <w:t>第</w:t>
      </w:r>
      <w:r>
        <w:rPr>
          <w:rFonts w:hint="eastAsia" w:eastAsia="黑体"/>
          <w:color w:val="auto"/>
          <w:szCs w:val="32"/>
          <w:lang w:eastAsia="zh-CN"/>
        </w:rPr>
        <w:t xml:space="preserve">十条 【其他费用】 </w:t>
      </w:r>
      <w:r>
        <w:rPr>
          <w:rFonts w:hint="eastAsia" w:ascii="Times New Roman" w:hAnsi="Times New Roman" w:cs="Times New Roman"/>
          <w:color w:val="auto"/>
          <w:szCs w:val="32"/>
          <w:lang w:val="en-US" w:eastAsia="zh-CN"/>
        </w:rPr>
        <w:t>因工作需要申请使用异地</w:t>
      </w:r>
      <w:r>
        <w:rPr>
          <w:rFonts w:hint="eastAsia"/>
          <w:color w:val="auto"/>
          <w:szCs w:val="32"/>
          <w:lang w:eastAsia="zh-CN"/>
        </w:rPr>
        <w:t>专家</w:t>
      </w:r>
      <w:r>
        <w:rPr>
          <w:rFonts w:hint="eastAsia" w:ascii="Times New Roman" w:hAnsi="Times New Roman" w:cs="Times New Roman"/>
          <w:color w:val="auto"/>
          <w:szCs w:val="32"/>
          <w:lang w:val="en-US" w:eastAsia="zh-CN"/>
        </w:rPr>
        <w:t>或本地</w:t>
      </w:r>
      <w:r>
        <w:rPr>
          <w:rFonts w:hint="eastAsia"/>
          <w:color w:val="auto"/>
          <w:szCs w:val="32"/>
          <w:lang w:eastAsia="zh-CN"/>
        </w:rPr>
        <w:t>专家</w:t>
      </w:r>
      <w:r>
        <w:rPr>
          <w:rFonts w:hint="eastAsia" w:ascii="Times New Roman" w:hAnsi="Times New Roman" w:cs="Times New Roman"/>
          <w:color w:val="auto"/>
          <w:szCs w:val="32"/>
          <w:lang w:val="en-US" w:eastAsia="zh-CN"/>
        </w:rPr>
        <w:t>赴异地工作的，由此产生的交通费、</w:t>
      </w:r>
      <w:r>
        <w:rPr>
          <w:rFonts w:hint="eastAsia" w:cs="Times New Roman"/>
          <w:color w:val="auto"/>
          <w:szCs w:val="32"/>
          <w:lang w:val="en-US" w:eastAsia="zh-CN"/>
        </w:rPr>
        <w:t>住</w:t>
      </w:r>
      <w:r>
        <w:rPr>
          <w:rFonts w:hint="eastAsia" w:ascii="Times New Roman" w:hAnsi="Times New Roman" w:cs="Times New Roman"/>
          <w:color w:val="auto"/>
          <w:szCs w:val="32"/>
          <w:lang w:val="en-US" w:eastAsia="zh-CN"/>
        </w:rPr>
        <w:t>宿费等按照有关差旅规定</w:t>
      </w:r>
      <w:r>
        <w:rPr>
          <w:rFonts w:hint="eastAsia" w:cs="Times New Roman"/>
          <w:b w:val="0"/>
          <w:bCs w:val="0"/>
          <w:color w:val="auto"/>
          <w:szCs w:val="32"/>
          <w:u w:val="none"/>
          <w:lang w:val="en-US" w:eastAsia="zh-CN"/>
        </w:rPr>
        <w:t>由</w:t>
      </w:r>
      <w:r>
        <w:rPr>
          <w:rFonts w:hint="eastAsia" w:cs="Times New Roman"/>
          <w:b w:val="0"/>
          <w:bCs w:val="0"/>
          <w:color w:val="auto"/>
          <w:szCs w:val="32"/>
          <w:u w:val="none"/>
          <w:lang w:val="en-US" w:eastAsia="zh-CN"/>
        </w:rPr>
        <w:t>使用</w:t>
      </w:r>
      <w:r>
        <w:rPr>
          <w:rFonts w:hint="eastAsia" w:cs="Times New Roman"/>
          <w:b w:val="0"/>
          <w:bCs w:val="0"/>
          <w:color w:val="auto"/>
          <w:szCs w:val="32"/>
          <w:u w:val="none"/>
          <w:lang w:val="en-US" w:eastAsia="zh-CN"/>
        </w:rPr>
        <w:t>单位</w:t>
      </w:r>
      <w:r>
        <w:rPr>
          <w:rFonts w:hint="eastAsia" w:ascii="Times New Roman" w:hAnsi="Times New Roman" w:cs="Times New Roman"/>
          <w:color w:val="auto"/>
          <w:szCs w:val="32"/>
          <w:lang w:val="en-US" w:eastAsia="zh-CN"/>
        </w:rPr>
        <w:t>据实报销。</w:t>
      </w:r>
    </w:p>
    <w:p>
      <w:pPr>
        <w:adjustRightInd w:val="0"/>
        <w:snapToGrid w:val="0"/>
        <w:spacing w:line="560" w:lineRule="exact"/>
        <w:ind w:firstLine="636" w:firstLineChars="200"/>
        <w:rPr>
          <w:rFonts w:hint="eastAsia" w:ascii="Times New Roman" w:hAnsi="Times New Roman" w:cs="Times New Roman"/>
          <w:color w:val="auto"/>
          <w:szCs w:val="32"/>
        </w:rPr>
      </w:pPr>
      <w:r>
        <w:rPr>
          <w:rFonts w:eastAsia="黑体"/>
          <w:color w:val="auto"/>
          <w:szCs w:val="32"/>
        </w:rPr>
        <w:t>第</w:t>
      </w:r>
      <w:r>
        <w:rPr>
          <w:rFonts w:hint="eastAsia" w:eastAsia="黑体"/>
          <w:color w:val="auto"/>
          <w:szCs w:val="32"/>
          <w:lang w:eastAsia="zh-CN"/>
        </w:rPr>
        <w:t xml:space="preserve">十一条 【回避事项】 </w:t>
      </w:r>
      <w:r>
        <w:rPr>
          <w:color w:val="auto"/>
          <w:szCs w:val="32"/>
        </w:rPr>
        <w:t>专家</w:t>
      </w:r>
      <w:r>
        <w:rPr>
          <w:rFonts w:hint="eastAsia" w:ascii="Times New Roman" w:hAnsi="Times New Roman" w:cs="Times New Roman"/>
          <w:color w:val="auto"/>
          <w:szCs w:val="32"/>
        </w:rPr>
        <w:t>与建设单位、第三方中介机构、报告编制单位等存在以下情形可能影响公正性的情况时，专家应当主动申请回避：</w:t>
      </w:r>
    </w:p>
    <w:p>
      <w:pPr>
        <w:adjustRightInd w:val="0"/>
        <w:snapToGrid w:val="0"/>
        <w:spacing w:line="560" w:lineRule="exact"/>
        <w:ind w:firstLine="636" w:firstLineChars="200"/>
        <w:rPr>
          <w:rFonts w:hint="eastAsia" w:ascii="Times New Roman" w:hAnsi="Times New Roman" w:cs="Times New Roman"/>
          <w:color w:val="auto"/>
          <w:szCs w:val="32"/>
        </w:rPr>
      </w:pPr>
      <w:r>
        <w:rPr>
          <w:rFonts w:hint="eastAsia" w:ascii="Times New Roman" w:hAnsi="Times New Roman" w:cs="Times New Roman"/>
          <w:color w:val="auto"/>
          <w:szCs w:val="32"/>
        </w:rPr>
        <w:t>（一）受聘于建设单位、第三方中介机构、报告编制单位等与项目有关单位的。</w:t>
      </w:r>
    </w:p>
    <w:p>
      <w:pPr>
        <w:adjustRightInd w:val="0"/>
        <w:snapToGrid w:val="0"/>
        <w:spacing w:line="560" w:lineRule="exact"/>
        <w:ind w:firstLine="636" w:firstLineChars="200"/>
        <w:rPr>
          <w:rFonts w:hint="eastAsia" w:ascii="Times New Roman" w:hAnsi="Times New Roman" w:cs="Times New Roman"/>
          <w:color w:val="auto"/>
          <w:szCs w:val="32"/>
        </w:rPr>
      </w:pPr>
      <w:r>
        <w:rPr>
          <w:rFonts w:hint="eastAsia" w:ascii="Times New Roman" w:hAnsi="Times New Roman" w:cs="Times New Roman"/>
          <w:color w:val="auto"/>
          <w:szCs w:val="32"/>
        </w:rPr>
        <w:t>（二）与建设单位、第三方中介机构或报告编制单位存在利益关系的。</w:t>
      </w:r>
    </w:p>
    <w:p>
      <w:pPr>
        <w:adjustRightInd w:val="0"/>
        <w:snapToGrid w:val="0"/>
        <w:spacing w:line="560" w:lineRule="exact"/>
        <w:ind w:firstLine="636" w:firstLineChars="200"/>
        <w:rPr>
          <w:rFonts w:hint="eastAsia" w:ascii="Times New Roman" w:hAnsi="Times New Roman" w:cs="Times New Roman"/>
          <w:color w:val="auto"/>
          <w:szCs w:val="32"/>
        </w:rPr>
      </w:pPr>
      <w:r>
        <w:rPr>
          <w:rFonts w:hint="eastAsia" w:ascii="Times New Roman" w:hAnsi="Times New Roman" w:cs="Times New Roman"/>
          <w:color w:val="auto"/>
          <w:szCs w:val="32"/>
        </w:rPr>
        <w:t>（三）接受建设单位、第三方中介机构或报告编制单位等聘请，参与所评估建设项目技术文件的编制、</w:t>
      </w:r>
      <w:r>
        <w:rPr>
          <w:rFonts w:hint="eastAsia" w:cs="Times New Roman"/>
          <w:color w:val="auto"/>
          <w:szCs w:val="32"/>
          <w:lang w:val="en-US" w:eastAsia="zh-CN"/>
        </w:rPr>
        <w:t>提前审查、</w:t>
      </w:r>
      <w:r>
        <w:rPr>
          <w:rFonts w:hint="eastAsia" w:ascii="Times New Roman" w:hAnsi="Times New Roman" w:cs="Times New Roman"/>
          <w:color w:val="auto"/>
          <w:szCs w:val="32"/>
        </w:rPr>
        <w:t>指导或审核工作的。</w:t>
      </w:r>
    </w:p>
    <w:p>
      <w:pPr>
        <w:adjustRightInd w:val="0"/>
        <w:snapToGrid w:val="0"/>
        <w:spacing w:line="560" w:lineRule="exact"/>
        <w:ind w:firstLine="636" w:firstLineChars="200"/>
        <w:rPr>
          <w:rFonts w:hint="eastAsia" w:ascii="Times New Roman" w:hAnsi="Times New Roman" w:cs="Times New Roman"/>
          <w:color w:val="auto"/>
          <w:szCs w:val="32"/>
        </w:rPr>
      </w:pPr>
      <w:r>
        <w:rPr>
          <w:rFonts w:hint="eastAsia" w:ascii="Times New Roman" w:hAnsi="Times New Roman" w:cs="Times New Roman"/>
          <w:color w:val="auto"/>
          <w:szCs w:val="32"/>
        </w:rPr>
        <w:t>（四）存在其他利害关系</w:t>
      </w:r>
      <w:r>
        <w:rPr>
          <w:rFonts w:hint="eastAsia" w:ascii="仿宋_GB2312" w:hAnsi="仿宋_GB2312" w:eastAsia="仿宋_GB2312" w:cs="仿宋_GB2312"/>
          <w:color w:val="auto"/>
          <w:sz w:val="32"/>
          <w:szCs w:val="32"/>
        </w:rPr>
        <w:t>（包含但不限于本人或直系亲属为建设单位、评价机构、第三方中介机构单位股东（含隐行股东、实际控制人）</w:t>
      </w:r>
      <w:r>
        <w:rPr>
          <w:rFonts w:hint="eastAsia" w:ascii="Times New Roman" w:hAnsi="Times New Roman" w:cs="Times New Roman"/>
          <w:color w:val="auto"/>
          <w:szCs w:val="32"/>
        </w:rPr>
        <w:t>可能影响技术评审工作客观公正的。</w:t>
      </w:r>
    </w:p>
    <w:p>
      <w:pPr>
        <w:adjustRightInd w:val="0"/>
        <w:snapToGrid w:val="0"/>
        <w:spacing w:line="560" w:lineRule="exact"/>
        <w:ind w:firstLine="636" w:firstLineChars="200"/>
        <w:rPr>
          <w:rFonts w:hint="eastAsia" w:ascii="Times New Roman" w:hAnsi="Times New Roman" w:cs="Times New Roman"/>
          <w:color w:val="auto"/>
          <w:szCs w:val="32"/>
        </w:rPr>
      </w:pPr>
      <w:r>
        <w:rPr>
          <w:rFonts w:hint="eastAsia" w:ascii="仿宋_GB2312" w:hAnsi="仿宋_GB2312" w:eastAsia="仿宋_GB2312" w:cs="仿宋_GB2312"/>
          <w:color w:val="auto"/>
          <w:sz w:val="32"/>
          <w:szCs w:val="32"/>
        </w:rPr>
        <w:t>退休专家不得参与原单位承担的</w:t>
      </w:r>
      <w:r>
        <w:rPr>
          <w:rFonts w:hint="eastAsia" w:ascii="仿宋_GB2312" w:hAnsi="仿宋_GB2312" w:cs="仿宋_GB2312"/>
          <w:color w:val="auto"/>
          <w:sz w:val="32"/>
          <w:szCs w:val="32"/>
          <w:lang w:val="en-US" w:eastAsia="zh-CN"/>
        </w:rPr>
        <w:t>环评项目技术</w:t>
      </w:r>
      <w:r>
        <w:rPr>
          <w:rFonts w:hint="eastAsia" w:ascii="仿宋_GB2312" w:hAnsi="仿宋_GB2312" w:eastAsia="仿宋_GB2312" w:cs="仿宋_GB2312"/>
          <w:color w:val="auto"/>
          <w:sz w:val="32"/>
          <w:szCs w:val="32"/>
        </w:rPr>
        <w:t>审查</w:t>
      </w:r>
      <w:r>
        <w:rPr>
          <w:rFonts w:hint="eastAsia" w:ascii="仿宋_GB2312" w:hAnsi="仿宋_GB2312" w:cs="仿宋_GB2312"/>
          <w:color w:val="auto"/>
          <w:sz w:val="32"/>
          <w:szCs w:val="32"/>
          <w:lang w:val="en-US" w:eastAsia="zh-CN"/>
        </w:rPr>
        <w:t>工作</w:t>
      </w:r>
      <w:r>
        <w:rPr>
          <w:rFonts w:hint="eastAsia" w:ascii="仿宋_GB2312" w:hAnsi="仿宋_GB2312" w:eastAsia="仿宋_GB2312" w:cs="仿宋_GB2312"/>
          <w:color w:val="auto"/>
          <w:sz w:val="32"/>
          <w:szCs w:val="32"/>
        </w:rPr>
        <w:t>。</w:t>
      </w:r>
    </w:p>
    <w:p>
      <w:pPr>
        <w:adjustRightInd w:val="0"/>
        <w:snapToGrid w:val="0"/>
        <w:spacing w:line="560" w:lineRule="exact"/>
        <w:ind w:firstLine="636" w:firstLineChars="200"/>
        <w:rPr>
          <w:rFonts w:ascii="Times New Roman" w:hAnsi="Times New Roman" w:cs="Times New Roman"/>
          <w:color w:val="auto"/>
          <w:szCs w:val="32"/>
        </w:rPr>
      </w:pPr>
      <w:r>
        <w:rPr>
          <w:rFonts w:eastAsia="黑体"/>
          <w:color w:val="auto"/>
          <w:szCs w:val="32"/>
        </w:rPr>
        <w:t>第</w:t>
      </w:r>
      <w:r>
        <w:rPr>
          <w:rFonts w:hint="eastAsia" w:eastAsia="黑体"/>
          <w:color w:val="auto"/>
          <w:szCs w:val="32"/>
          <w:lang w:eastAsia="zh-CN"/>
        </w:rPr>
        <w:t xml:space="preserve">十二条 【廉政规定】 </w:t>
      </w:r>
      <w:r>
        <w:rPr>
          <w:rFonts w:hint="eastAsia" w:cs="Times New Roman"/>
          <w:color w:val="auto"/>
          <w:szCs w:val="32"/>
          <w:lang w:eastAsia="zh-CN"/>
        </w:rPr>
        <w:t>专家</w:t>
      </w:r>
      <w:r>
        <w:rPr>
          <w:rFonts w:ascii="Times New Roman" w:hAnsi="Times New Roman" w:cs="Times New Roman"/>
          <w:color w:val="auto"/>
          <w:szCs w:val="32"/>
        </w:rPr>
        <w:t>应遵守以下廉政规定：</w:t>
      </w:r>
    </w:p>
    <w:p>
      <w:pPr>
        <w:numPr>
          <w:ilvl w:val="-1"/>
          <w:numId w:val="0"/>
        </w:numPr>
        <w:adjustRightInd w:val="0"/>
        <w:snapToGrid w:val="0"/>
        <w:spacing w:line="560" w:lineRule="exact"/>
        <w:ind w:firstLine="636" w:firstLineChars="200"/>
        <w:rPr>
          <w:rFonts w:hint="eastAsia" w:cs="Times New Roman"/>
          <w:color w:val="auto"/>
          <w:szCs w:val="32"/>
          <w:lang w:eastAsia="zh-CN"/>
        </w:rPr>
      </w:pPr>
      <w:r>
        <w:rPr>
          <w:rFonts w:hint="eastAsia" w:cs="Times New Roman"/>
          <w:color w:val="auto"/>
          <w:szCs w:val="32"/>
          <w:lang w:eastAsia="zh-CN"/>
        </w:rPr>
        <w:t>（</w:t>
      </w:r>
      <w:r>
        <w:rPr>
          <w:rFonts w:hint="eastAsia" w:cs="Times New Roman"/>
          <w:color w:val="auto"/>
          <w:szCs w:val="32"/>
          <w:lang w:val="en-US" w:eastAsia="zh-CN"/>
        </w:rPr>
        <w:t>一</w:t>
      </w:r>
      <w:r>
        <w:rPr>
          <w:rFonts w:hint="eastAsia" w:cs="Times New Roman"/>
          <w:color w:val="auto"/>
          <w:szCs w:val="32"/>
          <w:lang w:eastAsia="zh-CN"/>
        </w:rPr>
        <w:t>）</w:t>
      </w:r>
      <w:r>
        <w:rPr>
          <w:rFonts w:hint="eastAsia" w:ascii="Times New Roman" w:hAnsi="Times New Roman" w:cs="Times New Roman"/>
          <w:color w:val="auto"/>
          <w:szCs w:val="32"/>
          <w:lang w:eastAsia="zh-CN"/>
        </w:rPr>
        <w:t>禁止在同一项目中参与环境影响评价、跟踪环评、后评估、验收备案、生态修复等</w:t>
      </w:r>
      <w:r>
        <w:rPr>
          <w:rFonts w:hint="eastAsia" w:cs="Times New Roman"/>
          <w:color w:val="auto"/>
          <w:szCs w:val="32"/>
          <w:lang w:eastAsia="zh-CN"/>
        </w:rPr>
        <w:t>技术</w:t>
      </w:r>
      <w:r>
        <w:rPr>
          <w:rFonts w:hint="eastAsia" w:ascii="Times New Roman" w:hAnsi="Times New Roman" w:cs="Times New Roman"/>
          <w:color w:val="auto"/>
          <w:szCs w:val="32"/>
          <w:lang w:eastAsia="zh-CN"/>
        </w:rPr>
        <w:t>评估活动</w:t>
      </w:r>
      <w:r>
        <w:rPr>
          <w:rFonts w:hint="eastAsia" w:cs="Times New Roman"/>
          <w:color w:val="auto"/>
          <w:szCs w:val="32"/>
          <w:lang w:eastAsia="zh-CN"/>
        </w:rPr>
        <w:t>；</w:t>
      </w:r>
    </w:p>
    <w:p>
      <w:pPr>
        <w:numPr>
          <w:numId w:val="0"/>
        </w:numPr>
        <w:adjustRightInd w:val="0"/>
        <w:snapToGrid w:val="0"/>
        <w:spacing w:line="560" w:lineRule="exact"/>
        <w:ind w:firstLine="636" w:firstLineChars="200"/>
        <w:rPr>
          <w:rFonts w:hint="eastAsia" w:ascii="Times New Roman" w:hAnsi="Times New Roman"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二</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禁止参加本单位或个人提供环评现状监测、水文地质调查（勘察）、生态专项评价（调查）、水产种质资源保护区专项论证等环评前期基础技术服务的项目环评技术评审活动</w:t>
      </w:r>
      <w:r>
        <w:rPr>
          <w:rFonts w:hint="eastAsia" w:ascii="仿宋_GB2312" w:hAnsi="仿宋_GB2312" w:cs="仿宋_GB2312"/>
          <w:color w:val="auto"/>
          <w:sz w:val="32"/>
          <w:szCs w:val="32"/>
          <w:lang w:eastAsia="zh-CN"/>
        </w:rPr>
        <w:t>；</w:t>
      </w:r>
    </w:p>
    <w:p>
      <w:pPr>
        <w:adjustRightInd w:val="0"/>
        <w:snapToGrid w:val="0"/>
        <w:spacing w:line="560" w:lineRule="exact"/>
        <w:ind w:firstLine="636" w:firstLineChars="200"/>
        <w:rPr>
          <w:rFonts w:hint="eastAsia" w:ascii="仿宋_GB2312" w:hAnsi="仿宋_GB2312" w:cs="仿宋_GB2312"/>
          <w:color w:val="auto"/>
          <w:sz w:val="32"/>
          <w:szCs w:val="32"/>
          <w:lang w:eastAsia="zh-CN"/>
        </w:rPr>
      </w:pPr>
      <w:r>
        <w:rPr>
          <w:rFonts w:ascii="Times New Roman" w:hAnsi="Times New Roman" w:cs="Times New Roman"/>
          <w:color w:val="auto"/>
          <w:szCs w:val="32"/>
        </w:rPr>
        <w:t>（</w:t>
      </w:r>
      <w:r>
        <w:rPr>
          <w:rFonts w:hint="eastAsia" w:cs="Times New Roman"/>
          <w:color w:val="auto"/>
          <w:szCs w:val="32"/>
          <w:lang w:val="en-US" w:eastAsia="zh-CN"/>
        </w:rPr>
        <w:t>三</w:t>
      </w:r>
      <w:r>
        <w:rPr>
          <w:rFonts w:ascii="Times New Roman" w:hAnsi="Times New Roman" w:cs="Times New Roman"/>
          <w:color w:val="auto"/>
          <w:szCs w:val="32"/>
        </w:rPr>
        <w:t>）</w:t>
      </w:r>
      <w:r>
        <w:rPr>
          <w:rFonts w:hint="eastAsia" w:ascii="仿宋_GB2312" w:hAnsi="仿宋_GB2312" w:eastAsia="仿宋_GB2312" w:cs="仿宋_GB2312"/>
          <w:color w:val="auto"/>
          <w:sz w:val="32"/>
          <w:szCs w:val="32"/>
          <w:lang w:eastAsia="zh-CN"/>
        </w:rPr>
        <w:t>禁止收受建设单位、环评单位及其工作人员给予的礼品、礼金、有价证券、银行卡、购物卡等利益</w:t>
      </w:r>
      <w:r>
        <w:rPr>
          <w:rFonts w:hint="eastAsia" w:ascii="仿宋_GB2312" w:hAnsi="仿宋_GB2312" w:cs="仿宋_GB2312"/>
          <w:color w:val="auto"/>
          <w:sz w:val="32"/>
          <w:szCs w:val="32"/>
          <w:lang w:eastAsia="zh-CN"/>
        </w:rPr>
        <w:t>；</w:t>
      </w:r>
    </w:p>
    <w:p>
      <w:pPr>
        <w:adjustRightInd w:val="0"/>
        <w:snapToGrid w:val="0"/>
        <w:spacing w:line="560" w:lineRule="exact"/>
        <w:ind w:firstLine="636" w:firstLineChars="200"/>
        <w:rPr>
          <w:rFonts w:hint="eastAsia" w:ascii="Times New Roman" w:hAnsi="Times New Roman" w:eastAsia="仿宋_GB2312" w:cs="Times New Roman"/>
          <w:color w:val="auto"/>
          <w:szCs w:val="32"/>
          <w:lang w:eastAsia="zh-CN"/>
        </w:rPr>
      </w:pPr>
      <w:r>
        <w:rPr>
          <w:rFonts w:ascii="Times New Roman" w:hAnsi="Times New Roman" w:cs="Times New Roman"/>
          <w:color w:val="auto"/>
          <w:szCs w:val="32"/>
        </w:rPr>
        <w:t>（</w:t>
      </w:r>
      <w:r>
        <w:rPr>
          <w:rFonts w:hint="eastAsia" w:cs="Times New Roman"/>
          <w:color w:val="auto"/>
          <w:szCs w:val="32"/>
          <w:lang w:val="en-US" w:eastAsia="zh-CN"/>
        </w:rPr>
        <w:t>四</w:t>
      </w:r>
      <w:r>
        <w:rPr>
          <w:rFonts w:ascii="Times New Roman" w:hAnsi="Times New Roman" w:cs="Times New Roman"/>
          <w:color w:val="auto"/>
          <w:szCs w:val="32"/>
        </w:rPr>
        <w:t>）禁止参加建设单位、环评单位及其工作人员组织的旅游等营业性娱乐活动</w:t>
      </w:r>
      <w:r>
        <w:rPr>
          <w:rFonts w:hint="eastAsia" w:cs="Times New Roman"/>
          <w:color w:val="auto"/>
          <w:szCs w:val="32"/>
          <w:lang w:val="en-US" w:eastAsia="zh-CN"/>
        </w:rPr>
        <w:t>以及</w:t>
      </w:r>
      <w:r>
        <w:rPr>
          <w:rFonts w:ascii="Times New Roman" w:hAnsi="Times New Roman" w:cs="Times New Roman"/>
          <w:color w:val="auto"/>
          <w:szCs w:val="32"/>
        </w:rPr>
        <w:t>报销应由个人支付的相关费用</w:t>
      </w:r>
      <w:r>
        <w:rPr>
          <w:rFonts w:hint="eastAsia" w:cs="Times New Roman"/>
          <w:color w:val="auto"/>
          <w:szCs w:val="32"/>
          <w:lang w:eastAsia="zh-CN"/>
        </w:rPr>
        <w:t>；</w:t>
      </w:r>
    </w:p>
    <w:p>
      <w:pPr>
        <w:adjustRightInd w:val="0"/>
        <w:snapToGrid w:val="0"/>
        <w:spacing w:line="560" w:lineRule="exact"/>
        <w:ind w:firstLine="636" w:firstLineChars="200"/>
        <w:rPr>
          <w:rFonts w:hint="eastAsia" w:cs="Times New Roman"/>
          <w:color w:val="auto"/>
          <w:szCs w:val="32"/>
          <w:lang w:eastAsia="zh-CN"/>
        </w:rPr>
      </w:pPr>
      <w:r>
        <w:rPr>
          <w:rFonts w:hint="eastAsia" w:ascii="Times New Roman" w:hAnsi="Times New Roman" w:cs="Times New Roman"/>
          <w:color w:val="auto"/>
          <w:szCs w:val="32"/>
          <w:lang w:eastAsia="zh-CN"/>
        </w:rPr>
        <w:t>（五）</w:t>
      </w:r>
      <w:r>
        <w:rPr>
          <w:rFonts w:ascii="Times New Roman" w:hAnsi="Times New Roman" w:cs="Times New Roman"/>
          <w:color w:val="auto"/>
          <w:szCs w:val="32"/>
        </w:rPr>
        <w:t>禁止借评审之名推销产品设备、包揽工程、承接业务等行为</w:t>
      </w:r>
      <w:r>
        <w:rPr>
          <w:rFonts w:cs="Times New Roman"/>
          <w:color w:val="auto"/>
          <w:szCs w:val="32"/>
        </w:rPr>
        <w:t>。</w:t>
      </w:r>
    </w:p>
    <w:p>
      <w:pPr>
        <w:adjustRightInd w:val="0"/>
        <w:snapToGrid w:val="0"/>
        <w:spacing w:line="560" w:lineRule="exact"/>
        <w:ind w:firstLine="636" w:firstLineChars="200"/>
        <w:rPr>
          <w:rFonts w:hint="eastAsia" w:cs="Times New Roman"/>
          <w:color w:val="auto"/>
          <w:szCs w:val="32"/>
          <w:lang w:eastAsia="zh-CN"/>
        </w:rPr>
      </w:pPr>
      <w:r>
        <w:rPr>
          <w:rFonts w:hint="eastAsia" w:cs="Times New Roman"/>
          <w:color w:val="auto"/>
          <w:szCs w:val="32"/>
          <w:lang w:eastAsia="zh-CN"/>
        </w:rPr>
        <w:t>（</w:t>
      </w:r>
      <w:r>
        <w:rPr>
          <w:rFonts w:hint="eastAsia" w:cs="Times New Roman"/>
          <w:color w:val="auto"/>
          <w:szCs w:val="32"/>
          <w:lang w:val="en-US" w:eastAsia="zh-CN"/>
        </w:rPr>
        <w:t>六</w:t>
      </w:r>
      <w:r>
        <w:rPr>
          <w:rFonts w:hint="eastAsia" w:cs="Times New Roman"/>
          <w:color w:val="auto"/>
          <w:szCs w:val="32"/>
          <w:lang w:eastAsia="zh-CN"/>
        </w:rPr>
        <w:t>）</w:t>
      </w:r>
      <w:r>
        <w:rPr>
          <w:rFonts w:hint="eastAsia" w:cs="Times New Roman"/>
          <w:color w:val="auto"/>
          <w:szCs w:val="32"/>
          <w:lang w:eastAsia="zh-CN"/>
        </w:rPr>
        <w:t>法律、法规规章明确禁止的其他行为。</w:t>
      </w:r>
    </w:p>
    <w:p>
      <w:pPr>
        <w:adjustRightInd w:val="0"/>
        <w:snapToGrid w:val="0"/>
        <w:spacing w:line="560" w:lineRule="exact"/>
        <w:ind w:firstLine="636" w:firstLineChars="200"/>
        <w:rPr>
          <w:color w:val="auto"/>
          <w:szCs w:val="32"/>
        </w:rPr>
      </w:pPr>
      <w:r>
        <w:rPr>
          <w:rFonts w:eastAsia="黑体"/>
          <w:color w:val="auto"/>
          <w:szCs w:val="32"/>
        </w:rPr>
        <w:t>第十</w:t>
      </w:r>
      <w:r>
        <w:rPr>
          <w:rFonts w:hint="eastAsia" w:eastAsia="黑体"/>
          <w:color w:val="auto"/>
          <w:szCs w:val="32"/>
          <w:lang w:eastAsia="zh-CN"/>
        </w:rPr>
        <w:t xml:space="preserve">三条 【专家管理】 </w:t>
      </w:r>
      <w:r>
        <w:rPr>
          <w:rFonts w:ascii="Times New Roman" w:hAnsi="Times New Roman" w:cs="Times New Roman"/>
          <w:color w:val="auto"/>
          <w:szCs w:val="32"/>
        </w:rPr>
        <w:t>加强</w:t>
      </w:r>
      <w:r>
        <w:rPr>
          <w:rFonts w:hint="eastAsia" w:cs="Times New Roman"/>
          <w:color w:val="auto"/>
          <w:szCs w:val="32"/>
          <w:lang w:eastAsia="zh-CN"/>
        </w:rPr>
        <w:t>专家</w:t>
      </w:r>
      <w:r>
        <w:rPr>
          <w:rFonts w:ascii="Times New Roman" w:hAnsi="Times New Roman" w:cs="Times New Roman"/>
          <w:color w:val="auto"/>
          <w:szCs w:val="32"/>
        </w:rPr>
        <w:t>的日常管理，邀请专家的</w:t>
      </w:r>
      <w:r>
        <w:rPr>
          <w:rFonts w:hint="eastAsia" w:cs="Times New Roman"/>
          <w:color w:val="auto"/>
          <w:szCs w:val="32"/>
          <w:lang w:val="en-US" w:eastAsia="zh-CN"/>
        </w:rPr>
        <w:t>单位</w:t>
      </w:r>
      <w:r>
        <w:rPr>
          <w:rFonts w:ascii="Times New Roman" w:hAnsi="Times New Roman" w:cs="Times New Roman"/>
          <w:color w:val="auto"/>
          <w:szCs w:val="32"/>
        </w:rPr>
        <w:t>应于每次技术评审工作结束后五个工作日内，在</w:t>
      </w:r>
      <w:r>
        <w:rPr>
          <w:color w:val="auto"/>
          <w:szCs w:val="32"/>
        </w:rPr>
        <w:t>专家库系统中对</w:t>
      </w:r>
      <w:r>
        <w:rPr>
          <w:rFonts w:hint="eastAsia"/>
          <w:color w:val="auto"/>
          <w:szCs w:val="32"/>
          <w:lang w:eastAsia="zh-CN"/>
        </w:rPr>
        <w:t>专家</w:t>
      </w:r>
      <w:r>
        <w:rPr>
          <w:color w:val="auto"/>
          <w:szCs w:val="32"/>
        </w:rPr>
        <w:t>评审行为进行评价。</w:t>
      </w:r>
    </w:p>
    <w:p>
      <w:pPr>
        <w:adjustRightInd w:val="0"/>
        <w:snapToGrid w:val="0"/>
        <w:spacing w:line="560" w:lineRule="exact"/>
        <w:ind w:firstLine="636" w:firstLineChars="200"/>
        <w:rPr>
          <w:rFonts w:ascii="Times New Roman" w:hAnsi="Times New Roman" w:cs="Times New Roman"/>
          <w:color w:val="auto"/>
          <w:szCs w:val="32"/>
        </w:rPr>
      </w:pPr>
      <w:r>
        <w:rPr>
          <w:color w:val="auto"/>
          <w:szCs w:val="32"/>
        </w:rPr>
        <w:t>结合评价结果及环评文件质量复核情况，对不规范履行技术评审职责的专家进行问责。对出现违反</w:t>
      </w:r>
      <w:r>
        <w:rPr>
          <w:rFonts w:hint="eastAsia" w:cs="Times New Roman"/>
          <w:color w:val="auto"/>
          <w:szCs w:val="32"/>
          <w:lang w:eastAsia="zh-CN"/>
        </w:rPr>
        <w:t>法律、法规</w:t>
      </w:r>
      <w:r>
        <w:rPr>
          <w:rFonts w:hint="eastAsia" w:cs="Times New Roman"/>
          <w:color w:val="auto"/>
          <w:szCs w:val="32"/>
          <w:lang w:val="en-US" w:eastAsia="zh-CN"/>
        </w:rPr>
        <w:t>以及</w:t>
      </w:r>
      <w:r>
        <w:rPr>
          <w:rFonts w:hint="eastAsia" w:cs="Times New Roman"/>
          <w:color w:val="auto"/>
          <w:szCs w:val="32"/>
          <w:lang w:eastAsia="zh-CN"/>
        </w:rPr>
        <w:t>规章规定</w:t>
      </w:r>
      <w:r>
        <w:rPr>
          <w:rFonts w:hint="eastAsia"/>
          <w:color w:val="auto"/>
          <w:szCs w:val="32"/>
          <w:lang w:eastAsia="zh-CN"/>
        </w:rPr>
        <w:t>的</w:t>
      </w:r>
      <w:r>
        <w:rPr>
          <w:color w:val="auto"/>
          <w:szCs w:val="32"/>
        </w:rPr>
        <w:t>，依法依规追究责任。</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 xml:space="preserve"> </w:t>
      </w:r>
      <w:r>
        <w:rPr>
          <w:rFonts w:eastAsia="黑体"/>
          <w:color w:val="auto"/>
          <w:szCs w:val="32"/>
        </w:rPr>
        <w:t>第十</w:t>
      </w:r>
      <w:r>
        <w:rPr>
          <w:rFonts w:hint="eastAsia" w:eastAsia="黑体"/>
          <w:color w:val="auto"/>
          <w:szCs w:val="32"/>
          <w:lang w:eastAsia="zh-CN"/>
        </w:rPr>
        <w:t xml:space="preserve">四条 【专家惩戒】 </w:t>
      </w:r>
      <w:r>
        <w:rPr>
          <w:rFonts w:hint="eastAsia" w:ascii="仿宋_GB2312" w:hAnsi="仿宋_GB2312" w:eastAsia="仿宋_GB2312" w:cs="仿宋_GB2312"/>
          <w:color w:val="auto"/>
          <w:sz w:val="32"/>
          <w:szCs w:val="32"/>
        </w:rPr>
        <w:t>贵州省各级生态环境主管部门</w:t>
      </w:r>
      <w:r>
        <w:rPr>
          <w:rFonts w:hint="eastAsia" w:ascii="仿宋_GB2312" w:hAnsi="仿宋_GB2312" w:cs="仿宋_GB2312"/>
          <w:color w:val="auto"/>
          <w:sz w:val="32"/>
          <w:szCs w:val="32"/>
          <w:lang w:val="en-US" w:eastAsia="zh-CN"/>
        </w:rPr>
        <w:t>发现</w:t>
      </w:r>
      <w:r>
        <w:rPr>
          <w:rFonts w:hint="eastAsia" w:cs="Times New Roman"/>
          <w:color w:val="auto"/>
          <w:szCs w:val="32"/>
          <w:lang w:eastAsia="zh-CN"/>
        </w:rPr>
        <w:t>专家</w:t>
      </w:r>
      <w:r>
        <w:rPr>
          <w:rFonts w:hint="eastAsia" w:cs="Times New Roman"/>
          <w:color w:val="auto"/>
          <w:szCs w:val="32"/>
          <w:lang w:val="en-US" w:eastAsia="zh-CN"/>
        </w:rPr>
        <w:t>有</w:t>
      </w:r>
      <w:r>
        <w:rPr>
          <w:rFonts w:ascii="Times New Roman" w:hAnsi="Times New Roman" w:cs="Times New Roman"/>
          <w:color w:val="auto"/>
          <w:szCs w:val="32"/>
        </w:rPr>
        <w:t>下列情形之一的，</w:t>
      </w:r>
      <w:r>
        <w:rPr>
          <w:rFonts w:hint="eastAsia" w:cs="Times New Roman"/>
          <w:color w:val="auto"/>
          <w:szCs w:val="32"/>
          <w:lang w:val="en-US" w:eastAsia="zh-CN"/>
        </w:rPr>
        <w:t>移送有管辖权的主管部门</w:t>
      </w:r>
      <w:r>
        <w:rPr>
          <w:rFonts w:ascii="Times New Roman" w:hAnsi="Times New Roman" w:cs="Times New Roman"/>
          <w:color w:val="auto"/>
          <w:szCs w:val="32"/>
        </w:rPr>
        <w:t>予以警告处理：</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（一）一年内参与评审的环评文件出现《建设项目环境影响评价报告书（表）编制监督管理办法》</w:t>
      </w:r>
      <w:r>
        <w:rPr>
          <w:rFonts w:hint="eastAsia" w:ascii="仿宋_GB2312" w:hAnsi="仿宋_GB2312" w:eastAsia="仿宋_GB2312" w:cs="仿宋_GB2312"/>
          <w:color w:val="auto"/>
          <w:sz w:val="32"/>
          <w:szCs w:val="32"/>
          <w:lang w:eastAsia="zh-CN"/>
        </w:rPr>
        <w:t>严重质量问题</w:t>
      </w:r>
      <w:r>
        <w:rPr>
          <w:rFonts w:hint="eastAsia" w:ascii="仿宋_GB2312" w:hAnsi="仿宋_GB2312" w:eastAsia="仿宋_GB2312" w:cs="仿宋_GB2312"/>
          <w:color w:val="auto"/>
          <w:sz w:val="32"/>
          <w:szCs w:val="32"/>
          <w:lang w:val="en-US" w:eastAsia="zh-CN"/>
        </w:rPr>
        <w:t>一次</w:t>
      </w:r>
      <w:r>
        <w:rPr>
          <w:rFonts w:hint="eastAsia" w:ascii="仿宋_GB2312" w:hAnsi="仿宋_GB2312" w:eastAsia="仿宋_GB2312" w:cs="仿宋_GB2312"/>
          <w:color w:val="auto"/>
          <w:sz w:val="32"/>
          <w:szCs w:val="32"/>
          <w:lang w:eastAsia="zh-CN"/>
        </w:rPr>
        <w:t>或者一年内出现</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lang w:eastAsia="zh-CN"/>
        </w:rPr>
        <w:t>次以上一般质量问题</w:t>
      </w:r>
      <w:r>
        <w:rPr>
          <w:rFonts w:ascii="Times New Roman" w:hAnsi="Times New Roman" w:cs="Times New Roman"/>
          <w:color w:val="auto"/>
          <w:szCs w:val="32"/>
        </w:rPr>
        <w:t>且评审意见未指出的</w:t>
      </w:r>
      <w:r>
        <w:rPr>
          <w:rFonts w:hint="eastAsia" w:cs="Times New Roman"/>
          <w:color w:val="auto"/>
          <w:szCs w:val="32"/>
          <w:lang w:eastAsia="zh-CN"/>
        </w:rPr>
        <w:t>。</w:t>
      </w:r>
    </w:p>
    <w:p>
      <w:pPr>
        <w:adjustRightInd w:val="0"/>
        <w:snapToGrid w:val="0"/>
        <w:spacing w:line="560" w:lineRule="exact"/>
        <w:ind w:firstLine="636"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未按照审查</w:t>
      </w:r>
      <w:r>
        <w:rPr>
          <w:rFonts w:hint="eastAsia" w:ascii="仿宋_GB2312" w:hAnsi="仿宋_GB2312" w:cs="仿宋_GB2312"/>
          <w:color w:val="auto"/>
          <w:sz w:val="32"/>
          <w:szCs w:val="32"/>
          <w:lang w:val="en-US" w:eastAsia="zh-CN"/>
        </w:rPr>
        <w:t>时限</w:t>
      </w:r>
      <w:r>
        <w:rPr>
          <w:rFonts w:hint="eastAsia" w:ascii="仿宋_GB2312" w:hAnsi="仿宋_GB2312" w:eastAsia="仿宋_GB2312" w:cs="仿宋_GB2312"/>
          <w:color w:val="auto"/>
          <w:sz w:val="32"/>
          <w:szCs w:val="32"/>
          <w:lang w:val="en-US" w:eastAsia="zh-CN"/>
        </w:rPr>
        <w:t>要求反馈审查意见</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次及以上的；审查意见中，未一次性告知环评存在问题</w:t>
      </w: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次及以上的</w:t>
      </w:r>
      <w:r>
        <w:rPr>
          <w:rFonts w:hint="eastAsia" w:ascii="仿宋_GB2312" w:hAnsi="仿宋_GB2312" w:cs="仿宋_GB2312"/>
          <w:color w:val="auto"/>
          <w:sz w:val="32"/>
          <w:szCs w:val="32"/>
          <w:lang w:val="en-US" w:eastAsia="zh-CN"/>
        </w:rPr>
        <w:t>。</w:t>
      </w:r>
    </w:p>
    <w:p>
      <w:pPr>
        <w:adjustRightInd w:val="0"/>
        <w:snapToGrid w:val="0"/>
        <w:spacing w:line="560" w:lineRule="exact"/>
        <w:ind w:firstLine="636" w:firstLineChars="200"/>
        <w:rPr>
          <w:rFonts w:hint="eastAsia" w:ascii="Times New Roman" w:hAnsi="Times New Roman" w:eastAsia="仿宋_GB2312" w:cs="Times New Roman"/>
          <w:color w:val="auto"/>
          <w:szCs w:val="32"/>
          <w:lang w:eastAsia="zh-CN"/>
        </w:rPr>
      </w:pPr>
      <w:r>
        <w:rPr>
          <w:rFonts w:ascii="Times New Roman" w:hAnsi="Times New Roman" w:cs="Times New Roman"/>
          <w:color w:val="auto"/>
          <w:szCs w:val="32"/>
        </w:rPr>
        <w:t>（</w:t>
      </w:r>
      <w:r>
        <w:rPr>
          <w:rFonts w:hint="eastAsia" w:cs="Times New Roman"/>
          <w:color w:val="auto"/>
          <w:szCs w:val="32"/>
          <w:lang w:val="en-US" w:eastAsia="zh-CN"/>
        </w:rPr>
        <w:t>三</w:t>
      </w:r>
      <w:r>
        <w:rPr>
          <w:rFonts w:ascii="Times New Roman" w:hAnsi="Times New Roman" w:cs="Times New Roman"/>
          <w:color w:val="auto"/>
          <w:szCs w:val="32"/>
        </w:rPr>
        <w:t>）一年内无正当理由不参加评审累计两次的</w:t>
      </w:r>
      <w:r>
        <w:rPr>
          <w:rFonts w:hint="eastAsia" w:cs="Times New Roman"/>
          <w:color w:val="auto"/>
          <w:szCs w:val="32"/>
          <w:lang w:eastAsia="zh-CN"/>
        </w:rPr>
        <w:t>。</w:t>
      </w:r>
    </w:p>
    <w:p>
      <w:pPr>
        <w:adjustRightInd w:val="0"/>
        <w:snapToGrid w:val="0"/>
        <w:spacing w:line="560" w:lineRule="exact"/>
        <w:ind w:firstLine="636" w:firstLineChars="200"/>
        <w:rPr>
          <w:rFonts w:hint="eastAsia" w:ascii="仿宋_GB2312" w:hAnsi="仿宋_GB2312" w:eastAsia="仿宋_GB2312" w:cs="仿宋_GB2312"/>
          <w:color w:val="auto"/>
          <w:sz w:val="32"/>
          <w:szCs w:val="32"/>
          <w:lang w:val="en-US" w:eastAsia="zh-CN"/>
        </w:rPr>
      </w:pPr>
      <w:r>
        <w:rPr>
          <w:rFonts w:ascii="Times New Roman" w:hAnsi="Times New Roman" w:cs="Times New Roman"/>
          <w:color w:val="auto"/>
          <w:szCs w:val="32"/>
        </w:rPr>
        <w:t>（</w:t>
      </w:r>
      <w:r>
        <w:rPr>
          <w:rFonts w:hint="eastAsia" w:cs="Times New Roman"/>
          <w:color w:val="auto"/>
          <w:szCs w:val="32"/>
          <w:lang w:val="en-US" w:eastAsia="zh-CN"/>
        </w:rPr>
        <w:t>四</w:t>
      </w:r>
      <w:r>
        <w:rPr>
          <w:rFonts w:ascii="Times New Roman" w:hAnsi="Times New Roman" w:cs="Times New Roman"/>
          <w:color w:val="auto"/>
          <w:szCs w:val="32"/>
        </w:rPr>
        <w:t>）一年内评审会前不提交初审意见或会后不按时上传专家意见累计三次的</w:t>
      </w:r>
      <w:r>
        <w:rPr>
          <w:rFonts w:hint="eastAsia" w:cs="Times New Roman"/>
          <w:color w:val="auto"/>
          <w:szCs w:val="32"/>
          <w:lang w:eastAsia="zh-CN"/>
        </w:rPr>
        <w:t>。</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五</w:t>
      </w:r>
      <w:r>
        <w:rPr>
          <w:rFonts w:ascii="Times New Roman" w:hAnsi="Times New Roman" w:cs="Times New Roman"/>
          <w:color w:val="auto"/>
          <w:szCs w:val="32"/>
        </w:rPr>
        <w:t>）袒护或刁难建设单位、环评单位，不能客观、公正、公平开展技术评审的。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六</w:t>
      </w:r>
      <w:r>
        <w:rPr>
          <w:rFonts w:ascii="Times New Roman" w:hAnsi="Times New Roman" w:cs="Times New Roman"/>
          <w:color w:val="auto"/>
          <w:szCs w:val="32"/>
        </w:rPr>
        <w:t>）违反评审规定，泄漏评审过程中有关技术秘密、商业机密以及其他不宜公开信息的。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七</w:t>
      </w:r>
      <w:r>
        <w:rPr>
          <w:rFonts w:ascii="Times New Roman" w:hAnsi="Times New Roman" w:cs="Times New Roman"/>
          <w:color w:val="auto"/>
          <w:szCs w:val="32"/>
        </w:rPr>
        <w:t>）一年内出现应当回避但未提出回避情形一次的。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八</w:t>
      </w:r>
      <w:r>
        <w:rPr>
          <w:rFonts w:ascii="Times New Roman" w:hAnsi="Times New Roman" w:cs="Times New Roman"/>
          <w:color w:val="auto"/>
          <w:szCs w:val="32"/>
        </w:rPr>
        <w:t>）未严格履行本办法第八条相关廉政规定的。</w:t>
      </w:r>
    </w:p>
    <w:p>
      <w:pPr>
        <w:adjustRightInd w:val="0"/>
        <w:snapToGrid w:val="0"/>
        <w:spacing w:line="560" w:lineRule="exact"/>
        <w:ind w:firstLine="636" w:firstLineChars="200"/>
        <w:rPr>
          <w:rFonts w:ascii="Times New Roman" w:hAnsi="Times New Roman" w:cs="Times New Roman"/>
          <w:color w:val="auto"/>
          <w:szCs w:val="32"/>
        </w:rPr>
      </w:pPr>
      <w:r>
        <w:rPr>
          <w:rFonts w:eastAsia="黑体"/>
          <w:color w:val="auto"/>
          <w:szCs w:val="32"/>
        </w:rPr>
        <w:t>第十</w:t>
      </w:r>
      <w:r>
        <w:rPr>
          <w:rFonts w:hint="eastAsia" w:eastAsia="黑体"/>
          <w:color w:val="auto"/>
          <w:szCs w:val="32"/>
          <w:lang w:eastAsia="zh-CN"/>
        </w:rPr>
        <w:t xml:space="preserve">五条 【专家退出】 </w:t>
      </w:r>
      <w:r>
        <w:rPr>
          <w:rFonts w:hint="eastAsia" w:ascii="仿宋_GB2312" w:hAnsi="仿宋_GB2312" w:eastAsia="仿宋_GB2312" w:cs="仿宋_GB2312"/>
          <w:color w:val="auto"/>
          <w:sz w:val="32"/>
          <w:szCs w:val="32"/>
        </w:rPr>
        <w:t>贵州省各级生态环境主管部门</w:t>
      </w:r>
      <w:r>
        <w:rPr>
          <w:rFonts w:hint="eastAsia" w:ascii="仿宋_GB2312" w:hAnsi="仿宋_GB2312" w:cs="仿宋_GB2312"/>
          <w:color w:val="auto"/>
          <w:sz w:val="32"/>
          <w:szCs w:val="32"/>
          <w:lang w:val="en-US" w:eastAsia="zh-CN"/>
        </w:rPr>
        <w:t>发现</w:t>
      </w:r>
      <w:r>
        <w:rPr>
          <w:rFonts w:hint="eastAsia" w:cs="Times New Roman"/>
          <w:color w:val="auto"/>
          <w:szCs w:val="32"/>
          <w:lang w:eastAsia="zh-CN"/>
        </w:rPr>
        <w:t>专家</w:t>
      </w:r>
      <w:r>
        <w:rPr>
          <w:rFonts w:hint="eastAsia" w:cs="Times New Roman"/>
          <w:color w:val="auto"/>
          <w:szCs w:val="32"/>
          <w:lang w:val="en-US" w:eastAsia="zh-CN"/>
        </w:rPr>
        <w:t>有</w:t>
      </w:r>
      <w:r>
        <w:rPr>
          <w:rFonts w:ascii="Times New Roman" w:hAnsi="Times New Roman" w:cs="Times New Roman"/>
          <w:color w:val="auto"/>
          <w:szCs w:val="32"/>
        </w:rPr>
        <w:t>下列情形之一的，</w:t>
      </w:r>
      <w:r>
        <w:rPr>
          <w:rFonts w:hint="eastAsia" w:cs="Times New Roman"/>
          <w:color w:val="auto"/>
          <w:szCs w:val="32"/>
          <w:lang w:val="en-US" w:eastAsia="zh-CN"/>
        </w:rPr>
        <w:t>移送有管辖权的主管部门</w:t>
      </w:r>
      <w:r>
        <w:rPr>
          <w:rFonts w:ascii="Times New Roman" w:hAnsi="Times New Roman" w:cs="Times New Roman"/>
          <w:color w:val="auto"/>
          <w:szCs w:val="32"/>
        </w:rPr>
        <w:t>取消其入选专家库资格，并予以公告：</w:t>
      </w:r>
    </w:p>
    <w:p>
      <w:pPr>
        <w:numPr>
          <w:ilvl w:val="0"/>
          <w:numId w:val="1"/>
        </w:num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参与评审的环评文件出现《建设项目环境影响评价报告书（表）编制监督管理办法》所列严重质量问题或者一年内出现三次以上一般质量问题</w:t>
      </w:r>
      <w:r>
        <w:rPr>
          <w:rFonts w:hint="eastAsia" w:ascii="仿宋_GB2312" w:hAnsi="仿宋_GB2312" w:eastAsia="仿宋_GB2312" w:cs="仿宋_GB2312"/>
          <w:color w:val="auto"/>
          <w:sz w:val="32"/>
          <w:szCs w:val="32"/>
          <w:lang w:val="en-US" w:eastAsia="zh-CN"/>
        </w:rPr>
        <w:t>且在复核《修改一览表》上签字认可的。</w:t>
      </w:r>
    </w:p>
    <w:p>
      <w:pPr>
        <w:numPr>
          <w:ilvl w:val="0"/>
          <w:numId w:val="1"/>
        </w:numPr>
        <w:adjustRightInd w:val="0"/>
        <w:snapToGrid w:val="0"/>
        <w:spacing w:line="560" w:lineRule="exact"/>
        <w:ind w:firstLine="636" w:firstLineChars="200"/>
        <w:rPr>
          <w:rFonts w:hint="eastAsia" w:cs="Times New Roman"/>
          <w:color w:val="auto"/>
          <w:szCs w:val="32"/>
          <w:lang w:eastAsia="zh-CN"/>
        </w:rPr>
      </w:pPr>
      <w:r>
        <w:rPr>
          <w:rFonts w:ascii="Times New Roman" w:hAnsi="Times New Roman" w:cs="Times New Roman"/>
          <w:color w:val="auto"/>
          <w:szCs w:val="32"/>
        </w:rPr>
        <w:t>参与评审的环评文</w:t>
      </w:r>
      <w:r>
        <w:rPr>
          <w:rFonts w:hint="eastAsia" w:ascii="仿宋_GB2312" w:hAnsi="仿宋_GB2312" w:cs="仿宋_GB2312"/>
          <w:color w:val="auto"/>
          <w:sz w:val="32"/>
          <w:szCs w:val="32"/>
          <w:lang w:val="en-US" w:eastAsia="zh-CN"/>
        </w:rPr>
        <w:t>文件</w:t>
      </w:r>
      <w:r>
        <w:rPr>
          <w:rFonts w:hint="eastAsia" w:ascii="仿宋_GB2312" w:hAnsi="仿宋_GB2312" w:eastAsia="仿宋_GB2312" w:cs="仿宋_GB2312"/>
          <w:color w:val="auto"/>
          <w:sz w:val="32"/>
          <w:szCs w:val="32"/>
        </w:rPr>
        <w:t>一年内出现严重质量问题</w:t>
      </w:r>
      <w:r>
        <w:rPr>
          <w:rFonts w:hint="eastAsia" w:ascii="仿宋_GB2312" w:hAnsi="仿宋_GB2312" w:eastAsia="仿宋_GB2312" w:cs="仿宋_GB2312"/>
          <w:color w:val="auto"/>
          <w:sz w:val="32"/>
          <w:szCs w:val="32"/>
          <w:lang w:val="en-US" w:eastAsia="zh-CN"/>
        </w:rPr>
        <w:t>两次</w:t>
      </w:r>
      <w:r>
        <w:rPr>
          <w:rFonts w:hint="eastAsia" w:ascii="仿宋_GB2312" w:hAnsi="仿宋_GB2312" w:eastAsia="仿宋_GB2312" w:cs="仿宋_GB2312"/>
          <w:color w:val="auto"/>
          <w:sz w:val="32"/>
          <w:szCs w:val="32"/>
        </w:rPr>
        <w:t>或者一般质量问题三次且评审意见未指出的。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三</w:t>
      </w:r>
      <w:r>
        <w:rPr>
          <w:rFonts w:ascii="Times New Roman" w:hAnsi="Times New Roman" w:cs="Times New Roman"/>
          <w:color w:val="auto"/>
          <w:szCs w:val="32"/>
        </w:rPr>
        <w:t>）一年内无正当理由不参加评审，累计三次及以上的。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四</w:t>
      </w:r>
      <w:r>
        <w:rPr>
          <w:rFonts w:ascii="Times New Roman" w:hAnsi="Times New Roman" w:cs="Times New Roman"/>
          <w:color w:val="auto"/>
          <w:szCs w:val="32"/>
        </w:rPr>
        <w:t>）一年内评审会前不提交初审意见或会后不按时上传专家意见，累计四次及以上的。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五</w:t>
      </w:r>
      <w:r>
        <w:rPr>
          <w:rFonts w:ascii="Times New Roman" w:hAnsi="Times New Roman" w:cs="Times New Roman"/>
          <w:color w:val="auto"/>
          <w:szCs w:val="32"/>
        </w:rPr>
        <w:t>）袒护或刁难建设单位、环评单位，不能客观、公正、公平开展技术评审，一年内累计两次及以上的。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六</w:t>
      </w:r>
      <w:r>
        <w:rPr>
          <w:rFonts w:ascii="Times New Roman" w:hAnsi="Times New Roman" w:cs="Times New Roman"/>
          <w:color w:val="auto"/>
          <w:szCs w:val="32"/>
        </w:rPr>
        <w:t>）违反评审规定，泄漏评审过程中有关技术秘密、商业机密以及其他不宜公开信息，一年内累计两次及以上的。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七</w:t>
      </w:r>
      <w:r>
        <w:rPr>
          <w:rFonts w:ascii="Times New Roman" w:hAnsi="Times New Roman" w:cs="Times New Roman"/>
          <w:color w:val="auto"/>
          <w:szCs w:val="32"/>
        </w:rPr>
        <w:t>）一年内出现应当回避但未提出回避情形两次及以上的。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w:t>
      </w:r>
      <w:r>
        <w:rPr>
          <w:rFonts w:hint="eastAsia" w:cs="Times New Roman"/>
          <w:color w:val="auto"/>
          <w:szCs w:val="32"/>
          <w:lang w:val="en-US" w:eastAsia="zh-CN"/>
        </w:rPr>
        <w:t>八</w:t>
      </w:r>
      <w:r>
        <w:rPr>
          <w:rFonts w:ascii="Times New Roman" w:hAnsi="Times New Roman" w:cs="Times New Roman"/>
          <w:color w:val="auto"/>
          <w:szCs w:val="32"/>
        </w:rPr>
        <w:t>）未履行本办法第</w:t>
      </w:r>
      <w:r>
        <w:rPr>
          <w:rFonts w:hint="eastAsia" w:cs="Times New Roman"/>
          <w:color w:val="auto"/>
          <w:szCs w:val="32"/>
          <w:lang w:eastAsia="zh-CN"/>
        </w:rPr>
        <w:t>十二</w:t>
      </w:r>
      <w:r>
        <w:rPr>
          <w:rFonts w:ascii="Times New Roman" w:hAnsi="Times New Roman" w:cs="Times New Roman"/>
          <w:color w:val="auto"/>
          <w:szCs w:val="32"/>
        </w:rPr>
        <w:t>条相关廉政规定，且出现违法犯罪、造成重大社会影响等情形的。</w:t>
      </w:r>
    </w:p>
    <w:p>
      <w:pPr>
        <w:adjustRightInd w:val="0"/>
        <w:snapToGrid w:val="0"/>
        <w:spacing w:line="560" w:lineRule="exact"/>
        <w:ind w:firstLine="636" w:firstLineChars="200"/>
        <w:rPr>
          <w:rFonts w:ascii="Times New Roman" w:hAnsi="Times New Roman" w:cs="Times New Roman"/>
          <w:color w:val="auto"/>
          <w:szCs w:val="32"/>
        </w:rPr>
      </w:pPr>
      <w:r>
        <w:rPr>
          <w:rFonts w:ascii="Times New Roman" w:hAnsi="Times New Roman" w:cs="Times New Roman"/>
          <w:color w:val="auto"/>
          <w:szCs w:val="32"/>
        </w:rPr>
        <w:t>对取消入选专家库资格的</w:t>
      </w:r>
      <w:r>
        <w:rPr>
          <w:rFonts w:hint="eastAsia" w:cs="Times New Roman"/>
          <w:color w:val="auto"/>
          <w:szCs w:val="32"/>
          <w:lang w:eastAsia="zh-CN"/>
        </w:rPr>
        <w:t>专家</w:t>
      </w:r>
      <w:r>
        <w:rPr>
          <w:rFonts w:ascii="Times New Roman" w:hAnsi="Times New Roman" w:cs="Times New Roman"/>
          <w:color w:val="auto"/>
          <w:szCs w:val="32"/>
        </w:rPr>
        <w:t>，五年内不予受理入库申请。</w:t>
      </w:r>
    </w:p>
    <w:p>
      <w:pPr>
        <w:adjustRightInd w:val="0"/>
        <w:snapToGrid w:val="0"/>
        <w:spacing w:line="560" w:lineRule="exact"/>
        <w:ind w:firstLine="636" w:firstLineChars="200"/>
        <w:rPr>
          <w:rFonts w:hint="eastAsia"/>
          <w:color w:val="auto"/>
          <w:szCs w:val="32"/>
          <w:lang w:eastAsia="zh-CN"/>
        </w:rPr>
      </w:pPr>
      <w:r>
        <w:rPr>
          <w:rFonts w:eastAsia="黑体"/>
          <w:color w:val="auto"/>
          <w:szCs w:val="32"/>
        </w:rPr>
        <w:t>第十</w:t>
      </w:r>
      <w:r>
        <w:rPr>
          <w:rFonts w:hint="eastAsia" w:eastAsia="黑体"/>
          <w:color w:val="auto"/>
          <w:szCs w:val="32"/>
          <w:lang w:eastAsia="zh-CN"/>
        </w:rPr>
        <w:t>六</w:t>
      </w:r>
      <w:r>
        <w:rPr>
          <w:rFonts w:eastAsia="黑体"/>
          <w:color w:val="auto"/>
          <w:szCs w:val="32"/>
        </w:rPr>
        <w:t>条</w:t>
      </w:r>
      <w:r>
        <w:rPr>
          <w:rFonts w:hint="eastAsia" w:eastAsia="黑体"/>
          <w:color w:val="auto"/>
          <w:szCs w:val="32"/>
          <w:lang w:val="en-US" w:eastAsia="zh-CN"/>
        </w:rPr>
        <w:t xml:space="preserve"> </w:t>
      </w:r>
      <w:r>
        <w:rPr>
          <w:rFonts w:hint="eastAsia" w:eastAsia="黑体"/>
          <w:color w:val="auto"/>
          <w:szCs w:val="32"/>
          <w:lang w:eastAsia="zh-CN"/>
        </w:rPr>
        <w:t>【</w:t>
      </w:r>
      <w:r>
        <w:rPr>
          <w:rFonts w:hint="eastAsia" w:eastAsia="黑体"/>
          <w:color w:val="auto"/>
          <w:szCs w:val="32"/>
          <w:lang w:val="en-US" w:eastAsia="zh-CN"/>
        </w:rPr>
        <w:t>信用惩戒</w:t>
      </w:r>
      <w:r>
        <w:rPr>
          <w:rFonts w:hint="eastAsia" w:eastAsia="黑体"/>
          <w:color w:val="auto"/>
          <w:szCs w:val="32"/>
          <w:lang w:eastAsia="zh-CN"/>
        </w:rPr>
        <w:t xml:space="preserve">】 </w:t>
      </w:r>
      <w:r>
        <w:rPr>
          <w:rFonts w:hint="eastAsia"/>
          <w:color w:val="auto"/>
          <w:szCs w:val="32"/>
          <w:lang w:eastAsia="zh-CN"/>
        </w:rPr>
        <w:t>贵州省</w:t>
      </w:r>
      <w:r>
        <w:rPr>
          <w:color w:val="auto"/>
          <w:szCs w:val="32"/>
        </w:rPr>
        <w:t>生态环境主管部门</w:t>
      </w:r>
      <w:r>
        <w:rPr>
          <w:rFonts w:hint="eastAsia" w:ascii="仿宋_GB2312" w:hAnsi="仿宋_GB2312" w:eastAsia="仿宋_GB2312" w:cs="仿宋_GB2312"/>
          <w:color w:val="auto"/>
          <w:sz w:val="32"/>
          <w:szCs w:val="32"/>
          <w:lang w:val="en-US" w:eastAsia="zh-CN"/>
        </w:rPr>
        <w:t>建立贵州省生态环境失信专家黑名单，对在评估、验收等环节中存在弄虚作假行为的专家，列入贵州省失信专家黑名单，并予省生态环境厅网站上公布</w:t>
      </w:r>
      <w:r>
        <w:rPr>
          <w:rFonts w:hint="eastAsia" w:ascii="仿宋_GB2312" w:hAnsi="仿宋_GB2312" w:cs="仿宋_GB2312"/>
          <w:color w:val="auto"/>
          <w:sz w:val="32"/>
          <w:szCs w:val="32"/>
          <w:lang w:val="en-US" w:eastAsia="zh-CN"/>
        </w:rPr>
        <w:t>。</w:t>
      </w:r>
    </w:p>
    <w:p>
      <w:pPr>
        <w:adjustRightInd w:val="0"/>
        <w:snapToGrid w:val="0"/>
        <w:spacing w:line="560" w:lineRule="exact"/>
        <w:ind w:firstLine="636" w:firstLineChars="200"/>
        <w:rPr>
          <w:rFonts w:hint="eastAsia"/>
          <w:color w:val="auto"/>
          <w:szCs w:val="32"/>
          <w:lang w:eastAsia="zh-CN"/>
        </w:rPr>
      </w:pPr>
      <w:r>
        <w:rPr>
          <w:rFonts w:eastAsia="黑体"/>
          <w:color w:val="auto"/>
          <w:szCs w:val="32"/>
        </w:rPr>
        <w:t>第十</w:t>
      </w:r>
      <w:r>
        <w:rPr>
          <w:rFonts w:hint="eastAsia" w:eastAsia="黑体"/>
          <w:color w:val="auto"/>
          <w:szCs w:val="32"/>
          <w:lang w:eastAsia="zh-CN"/>
        </w:rPr>
        <w:t>七</w:t>
      </w:r>
      <w:r>
        <w:rPr>
          <w:rFonts w:eastAsia="黑体"/>
          <w:color w:val="auto"/>
          <w:szCs w:val="32"/>
        </w:rPr>
        <w:t>条</w:t>
      </w:r>
      <w:r>
        <w:rPr>
          <w:rFonts w:hint="eastAsia" w:eastAsia="黑体"/>
          <w:color w:val="auto"/>
          <w:szCs w:val="32"/>
          <w:lang w:val="en-US" w:eastAsia="zh-CN"/>
        </w:rPr>
        <w:t xml:space="preserve"> </w:t>
      </w:r>
      <w:r>
        <w:rPr>
          <w:rFonts w:hint="eastAsia" w:eastAsia="黑体"/>
          <w:color w:val="auto"/>
          <w:szCs w:val="32"/>
          <w:lang w:eastAsia="zh-CN"/>
        </w:rPr>
        <w:t xml:space="preserve">【违纪处理】 </w:t>
      </w:r>
      <w:r>
        <w:rPr>
          <w:rFonts w:hint="eastAsia"/>
          <w:color w:val="auto"/>
          <w:szCs w:val="32"/>
          <w:lang w:eastAsia="zh-CN"/>
        </w:rPr>
        <w:t>贵州省</w:t>
      </w:r>
      <w:r>
        <w:rPr>
          <w:color w:val="auto"/>
          <w:szCs w:val="32"/>
        </w:rPr>
        <w:t>各级生态环境主管部门</w:t>
      </w:r>
      <w:r>
        <w:rPr>
          <w:rFonts w:hint="eastAsia"/>
          <w:color w:val="auto"/>
          <w:szCs w:val="32"/>
          <w:lang w:eastAsia="zh-CN"/>
        </w:rPr>
        <w:t>发现</w:t>
      </w:r>
      <w:r>
        <w:rPr>
          <w:color w:val="auto"/>
          <w:szCs w:val="32"/>
        </w:rPr>
        <w:t>技术评估机构组织的项目环境影响评价</w:t>
      </w:r>
      <w:r>
        <w:rPr>
          <w:rFonts w:hint="eastAsia"/>
          <w:color w:val="auto"/>
          <w:szCs w:val="32"/>
          <w:lang w:eastAsia="zh-CN"/>
        </w:rPr>
        <w:t>行为触犯刑法的，依法移交有管辖</w:t>
      </w:r>
      <w:r>
        <w:rPr>
          <w:rFonts w:hint="default"/>
          <w:color w:val="auto"/>
          <w:szCs w:val="32"/>
          <w:lang w:val="en-US" w:eastAsia="zh-CN"/>
        </w:rPr>
        <w:t>区</w:t>
      </w:r>
      <w:r>
        <w:rPr>
          <w:rFonts w:hint="eastAsia"/>
          <w:color w:val="auto"/>
          <w:szCs w:val="32"/>
          <w:lang w:eastAsia="zh-CN"/>
        </w:rPr>
        <w:t>的有关机关依法依规处理。</w:t>
      </w:r>
    </w:p>
    <w:p>
      <w:pPr>
        <w:adjustRightInd w:val="0"/>
        <w:snapToGrid w:val="0"/>
        <w:spacing w:line="560" w:lineRule="exact"/>
        <w:ind w:firstLine="636" w:firstLineChars="200"/>
        <w:rPr>
          <w:rFonts w:hint="eastAsia"/>
          <w:color w:val="auto"/>
          <w:szCs w:val="32"/>
          <w:lang w:eastAsia="zh-CN"/>
        </w:rPr>
      </w:pPr>
      <w:r>
        <w:rPr>
          <w:rFonts w:hint="eastAsia" w:ascii="仿宋_GB2312" w:hAnsi="仿宋_GB2312" w:eastAsia="仿宋_GB2312" w:cs="仿宋_GB2312"/>
          <w:color w:val="auto"/>
          <w:sz w:val="32"/>
          <w:szCs w:val="32"/>
        </w:rPr>
        <w:t>贵州省各级生态环境主管部门</w:t>
      </w:r>
      <w:r>
        <w:rPr>
          <w:rFonts w:hint="eastAsia"/>
          <w:color w:val="auto"/>
          <w:szCs w:val="32"/>
          <w:lang w:eastAsia="zh-CN"/>
        </w:rPr>
        <w:t>发现专家</w:t>
      </w:r>
      <w:r>
        <w:rPr>
          <w:rFonts w:hint="eastAsia"/>
          <w:color w:val="auto"/>
          <w:szCs w:val="32"/>
          <w:lang w:val="en-US" w:eastAsia="zh-CN"/>
        </w:rPr>
        <w:t>参与</w:t>
      </w:r>
      <w:r>
        <w:rPr>
          <w:color w:val="auto"/>
          <w:szCs w:val="32"/>
        </w:rPr>
        <w:t>环境影响评价</w:t>
      </w:r>
      <w:r>
        <w:rPr>
          <w:rFonts w:hint="eastAsia" w:ascii="仿宋_GB2312" w:hAnsi="仿宋_GB2312" w:eastAsia="仿宋_GB2312" w:cs="仿宋_GB2312"/>
          <w:color w:val="auto"/>
          <w:sz w:val="32"/>
          <w:szCs w:val="32"/>
        </w:rPr>
        <w:t>文件评审过程中的有关行为</w:t>
      </w:r>
      <w:r>
        <w:rPr>
          <w:rFonts w:hint="eastAsia"/>
          <w:color w:val="auto"/>
          <w:szCs w:val="32"/>
          <w:lang w:eastAsia="zh-CN"/>
        </w:rPr>
        <w:t>违反行业自律规范等行为的，依法依规处理。</w:t>
      </w:r>
    </w:p>
    <w:p>
      <w:pPr>
        <w:ind w:firstLine="636" w:firstLineChars="200"/>
        <w:rPr>
          <w:rFonts w:ascii="仿宋" w:eastAsia="仿宋"/>
          <w:color w:val="auto"/>
          <w:sz w:val="32"/>
          <w:szCs w:val="32"/>
        </w:rPr>
      </w:pPr>
      <w:r>
        <w:rPr>
          <w:rFonts w:eastAsia="黑体"/>
          <w:color w:val="auto"/>
          <w:szCs w:val="32"/>
        </w:rPr>
        <w:t>第十</w:t>
      </w:r>
      <w:r>
        <w:rPr>
          <w:rFonts w:hint="eastAsia" w:eastAsia="黑体"/>
          <w:color w:val="auto"/>
          <w:szCs w:val="32"/>
          <w:lang w:val="en-US" w:eastAsia="zh-CN"/>
        </w:rPr>
        <w:t>八</w:t>
      </w:r>
      <w:r>
        <w:rPr>
          <w:rFonts w:eastAsia="黑体"/>
          <w:color w:val="auto"/>
          <w:szCs w:val="32"/>
        </w:rPr>
        <w:t>条</w:t>
      </w:r>
      <w:r>
        <w:rPr>
          <w:rFonts w:hint="eastAsia" w:eastAsia="黑体"/>
          <w:color w:val="auto"/>
          <w:szCs w:val="32"/>
          <w:lang w:val="en-US" w:eastAsia="zh-CN"/>
        </w:rPr>
        <w:t xml:space="preserve"> </w:t>
      </w:r>
      <w:r>
        <w:rPr>
          <w:rFonts w:hint="eastAsia" w:eastAsia="黑体"/>
          <w:color w:val="auto"/>
          <w:szCs w:val="32"/>
          <w:lang w:eastAsia="zh-CN"/>
        </w:rPr>
        <w:t xml:space="preserve">【施行时间】 </w:t>
      </w:r>
      <w:r>
        <w:rPr>
          <w:color w:val="auto"/>
          <w:szCs w:val="32"/>
        </w:rPr>
        <w:t>本办法由</w:t>
      </w:r>
      <w:r>
        <w:rPr>
          <w:rFonts w:hint="eastAsia"/>
          <w:color w:val="auto"/>
          <w:szCs w:val="32"/>
        </w:rPr>
        <w:t>贵州省</w:t>
      </w:r>
      <w:r>
        <w:rPr>
          <w:rFonts w:hint="eastAsia"/>
          <w:color w:val="auto"/>
          <w:szCs w:val="32"/>
          <w:lang w:eastAsia="zh-CN"/>
        </w:rPr>
        <w:t>生态环境厅</w:t>
      </w:r>
      <w:r>
        <w:rPr>
          <w:color w:val="auto"/>
          <w:szCs w:val="32"/>
        </w:rPr>
        <w:t>负责解释</w:t>
      </w:r>
      <w:r>
        <w:rPr>
          <w:rFonts w:hint="eastAsia"/>
          <w:color w:val="auto"/>
          <w:szCs w:val="32"/>
          <w:lang w:eastAsia="zh-CN"/>
        </w:rPr>
        <w:t>，</w:t>
      </w:r>
      <w:r>
        <w:rPr>
          <w:color w:val="auto"/>
          <w:szCs w:val="32"/>
        </w:rPr>
        <w:t>自2024年</w:t>
      </w:r>
      <w:r>
        <w:rPr>
          <w:rFonts w:hint="eastAsia"/>
          <w:color w:val="auto"/>
          <w:szCs w:val="32"/>
          <w:lang w:val="en-US" w:eastAsia="zh-CN"/>
        </w:rPr>
        <w:t>7</w:t>
      </w:r>
      <w:r>
        <w:rPr>
          <w:color w:val="auto"/>
          <w:szCs w:val="32"/>
        </w:rPr>
        <w:t>月</w:t>
      </w:r>
      <w:r>
        <w:rPr>
          <w:rFonts w:hint="eastAsia"/>
          <w:color w:val="auto"/>
          <w:szCs w:val="32"/>
          <w:lang w:val="en-US" w:eastAsia="zh-CN"/>
        </w:rPr>
        <w:t xml:space="preserve"> 1</w:t>
      </w:r>
      <w:r>
        <w:rPr>
          <w:color w:val="auto"/>
          <w:szCs w:val="32"/>
        </w:rPr>
        <w:t>日起施行，试行期2年。</w:t>
      </w:r>
    </w:p>
    <w:p>
      <w:pPr>
        <w:ind w:firstLine="636" w:firstLineChars="200"/>
        <w:rPr>
          <w:rFonts w:ascii="仿宋" w:eastAsia="仿宋"/>
          <w:color w:val="auto"/>
          <w:sz w:val="32"/>
          <w:szCs w:val="32"/>
        </w:rPr>
      </w:pPr>
    </w:p>
    <w:p>
      <w:pPr>
        <w:adjustRightInd w:val="0"/>
        <w:snapToGrid w:val="0"/>
        <w:spacing w:line="560" w:lineRule="exact"/>
        <w:ind w:firstLine="636" w:firstLineChars="200"/>
        <w:rPr>
          <w:color w:val="auto"/>
          <w:szCs w:val="32"/>
        </w:rPr>
      </w:pPr>
    </w:p>
    <w:p>
      <w:pPr>
        <w:adjustRightInd w:val="0"/>
        <w:snapToGrid w:val="0"/>
        <w:spacing w:line="560" w:lineRule="exact"/>
        <w:jc w:val="left"/>
        <w:rPr>
          <w:rFonts w:hint="eastAsia" w:eastAsia="仿宋_GB2312"/>
          <w:color w:val="auto"/>
          <w:szCs w:val="32"/>
          <w:lang w:eastAsia="zh-CN"/>
        </w:rPr>
      </w:pPr>
      <w:r>
        <w:rPr>
          <w:color w:val="auto"/>
          <w:szCs w:val="32"/>
        </w:rPr>
        <w:br w:type="page"/>
      </w:r>
      <w:r>
        <w:rPr>
          <w:rFonts w:hint="eastAsia"/>
          <w:color w:val="auto"/>
          <w:szCs w:val="32"/>
          <w:lang w:eastAsia="zh-CN"/>
        </w:rPr>
        <w:t>附件</w:t>
      </w:r>
    </w:p>
    <w:p>
      <w:pPr>
        <w:adjustRightInd w:val="0"/>
        <w:snapToGrid w:val="0"/>
        <w:spacing w:line="560" w:lineRule="exact"/>
        <w:jc w:val="left"/>
        <w:rPr>
          <w:rFonts w:eastAsia="黑体"/>
          <w:color w:val="auto"/>
          <w:szCs w:val="32"/>
        </w:rPr>
      </w:pPr>
    </w:p>
    <w:p>
      <w:pPr>
        <w:adjustRightInd w:val="0"/>
        <w:snapToGrid w:val="0"/>
        <w:spacing w:line="560" w:lineRule="exact"/>
        <w:jc w:val="center"/>
        <w:rPr>
          <w:rFonts w:eastAsia="方正小标宋简体"/>
          <w:color w:val="auto"/>
          <w:sz w:val="40"/>
          <w:szCs w:val="40"/>
        </w:rPr>
      </w:pPr>
      <w:r>
        <w:rPr>
          <w:rFonts w:eastAsia="方正小标宋简体"/>
          <w:color w:val="auto"/>
          <w:sz w:val="40"/>
          <w:szCs w:val="40"/>
        </w:rPr>
        <w:t>专家入库所需材料</w:t>
      </w:r>
    </w:p>
    <w:p>
      <w:pPr>
        <w:adjustRightInd w:val="0"/>
        <w:snapToGrid w:val="0"/>
        <w:spacing w:line="560" w:lineRule="exact"/>
        <w:jc w:val="left"/>
        <w:rPr>
          <w:rFonts w:eastAsia="黑体"/>
          <w:color w:val="auto"/>
          <w:spacing w:val="15"/>
          <w:szCs w:val="32"/>
        </w:rPr>
      </w:pPr>
    </w:p>
    <w:p>
      <w:pPr>
        <w:pStyle w:val="11"/>
        <w:widowControl w:val="0"/>
        <w:adjustRightInd w:val="0"/>
        <w:snapToGrid w:val="0"/>
        <w:spacing w:before="0" w:beforeAutospacing="0" w:after="0" w:afterAutospacing="0" w:line="560" w:lineRule="exact"/>
        <w:ind w:firstLine="636"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sz w:val="32"/>
          <w:szCs w:val="32"/>
        </w:rPr>
        <w:t>1.</w:t>
      </w:r>
      <w:r>
        <w:rPr>
          <w:rFonts w:ascii="Times New Roman" w:hAnsi="Times New Roman" w:eastAsia="仿宋_GB2312" w:cs="Times New Roman"/>
          <w:color w:val="auto"/>
          <w:kern w:val="2"/>
          <w:sz w:val="32"/>
          <w:szCs w:val="32"/>
        </w:rPr>
        <w:t>在线填写专家申请表（</w:t>
      </w:r>
      <w:r>
        <w:rPr>
          <w:rFonts w:hint="eastAsia" w:ascii="Times New Roman" w:hAnsi="Times New Roman" w:eastAsia="仿宋_GB2312" w:cs="Times New Roman"/>
          <w:color w:val="auto"/>
          <w:kern w:val="2"/>
          <w:sz w:val="32"/>
          <w:szCs w:val="32"/>
          <w:lang w:eastAsia="zh-CN"/>
        </w:rPr>
        <w:t>附件</w:t>
      </w:r>
      <w:r>
        <w:rPr>
          <w:rFonts w:ascii="Times New Roman" w:hAnsi="Times New Roman" w:eastAsia="仿宋_GB2312" w:cs="Times New Roman"/>
          <w:color w:val="auto"/>
          <w:kern w:val="2"/>
          <w:sz w:val="32"/>
          <w:szCs w:val="32"/>
        </w:rPr>
        <w:t>1）。</w:t>
      </w:r>
    </w:p>
    <w:p>
      <w:pPr>
        <w:pStyle w:val="11"/>
        <w:widowControl w:val="0"/>
        <w:adjustRightInd w:val="0"/>
        <w:snapToGrid w:val="0"/>
        <w:spacing w:before="0" w:beforeAutospacing="0" w:after="0" w:afterAutospacing="0" w:line="560" w:lineRule="exact"/>
        <w:ind w:firstLine="636"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sz w:val="32"/>
          <w:szCs w:val="32"/>
        </w:rPr>
        <w:t>2.</w:t>
      </w:r>
      <w:r>
        <w:rPr>
          <w:rFonts w:ascii="Times New Roman" w:hAnsi="Times New Roman" w:eastAsia="仿宋_GB2312" w:cs="Times New Roman"/>
          <w:color w:val="auto"/>
          <w:kern w:val="2"/>
          <w:sz w:val="32"/>
          <w:szCs w:val="32"/>
        </w:rPr>
        <w:t>上传身份证复印件扫描件、技术职称证书扫描件、专家承诺书（</w:t>
      </w:r>
      <w:r>
        <w:rPr>
          <w:rFonts w:hint="eastAsia" w:ascii="Times New Roman" w:hAnsi="Times New Roman" w:eastAsia="仿宋_GB2312" w:cs="Times New Roman"/>
          <w:color w:val="auto"/>
          <w:kern w:val="2"/>
          <w:sz w:val="32"/>
          <w:szCs w:val="32"/>
          <w:lang w:eastAsia="zh-CN"/>
        </w:rPr>
        <w:t>附件</w:t>
      </w:r>
      <w:r>
        <w:rPr>
          <w:rFonts w:ascii="Times New Roman" w:hAnsi="Times New Roman" w:eastAsia="仿宋_GB2312" w:cs="Times New Roman"/>
          <w:color w:val="auto"/>
          <w:kern w:val="2"/>
          <w:sz w:val="32"/>
          <w:szCs w:val="32"/>
        </w:rPr>
        <w:t>2）扫描件、环评工程师职业资格证书扫描件（如有）、退休证明（仅退休人员提供）。</w:t>
      </w:r>
    </w:p>
    <w:p>
      <w:pPr>
        <w:spacing w:line="348" w:lineRule="auto"/>
        <w:ind w:firstLine="656" w:firstLineChars="200"/>
        <w:rPr>
          <w:color w:val="auto"/>
          <w:spacing w:val="15"/>
          <w:sz w:val="30"/>
          <w:szCs w:val="30"/>
        </w:rPr>
      </w:pPr>
    </w:p>
    <w:p>
      <w:pPr>
        <w:pStyle w:val="5"/>
        <w:spacing w:line="288" w:lineRule="auto"/>
        <w:ind w:firstLine="656"/>
        <w:rPr>
          <w:rFonts w:ascii="Times New Roman" w:hAnsi="Times New Roman" w:eastAsia="仿宋_GB2312" w:cs="Times New Roman"/>
          <w:color w:val="auto"/>
          <w:spacing w:val="15"/>
          <w:kern w:val="0"/>
          <w:sz w:val="30"/>
          <w:szCs w:val="30"/>
        </w:rPr>
      </w:pPr>
    </w:p>
    <w:p>
      <w:pPr>
        <w:widowControl/>
        <w:adjustRightInd w:val="0"/>
        <w:snapToGrid w:val="0"/>
        <w:spacing w:line="560" w:lineRule="exact"/>
        <w:jc w:val="left"/>
        <w:rPr>
          <w:rFonts w:eastAsia="黑体"/>
          <w:color w:val="auto"/>
          <w:szCs w:val="32"/>
        </w:rPr>
      </w:pPr>
      <w:r>
        <w:rPr>
          <w:rFonts w:ascii="Times New Roman" w:hAnsi="Times New Roman" w:eastAsia="黑体"/>
          <w:color w:val="auto"/>
          <w:szCs w:val="32"/>
        </w:rPr>
        <w:br w:type="page"/>
      </w:r>
      <w:r>
        <w:rPr>
          <w:rFonts w:hint="eastAsia" w:eastAsia="黑体"/>
          <w:color w:val="auto"/>
          <w:szCs w:val="32"/>
          <w:lang w:eastAsia="zh-CN"/>
        </w:rPr>
        <w:t>附件</w:t>
      </w:r>
      <w:r>
        <w:rPr>
          <w:rFonts w:ascii="Times New Roman" w:hAnsi="Times New Roman" w:eastAsia="黑体"/>
          <w:color w:val="auto"/>
          <w:szCs w:val="32"/>
        </w:rPr>
        <w:t>1</w:t>
      </w:r>
    </w:p>
    <w:p>
      <w:pPr>
        <w:adjustRightInd w:val="0"/>
        <w:snapToGrid w:val="0"/>
        <w:spacing w:line="560" w:lineRule="exact"/>
        <w:jc w:val="center"/>
        <w:rPr>
          <w:rFonts w:eastAsia="方正小标宋简体"/>
          <w:bCs/>
          <w:color w:val="auto"/>
          <w:sz w:val="40"/>
          <w:szCs w:val="38"/>
        </w:rPr>
      </w:pPr>
      <w:r>
        <w:rPr>
          <w:rFonts w:ascii="Times New Roman" w:hAnsi="Times New Roman" w:eastAsia="方正小标宋简体"/>
          <w:bCs/>
          <w:color w:val="auto"/>
          <w:sz w:val="40"/>
          <w:szCs w:val="38"/>
        </w:rPr>
        <w:t>专家入库申请表</w:t>
      </w:r>
    </w:p>
    <w:p>
      <w:pPr>
        <w:adjustRightInd w:val="0"/>
        <w:snapToGrid w:val="0"/>
        <w:spacing w:line="560" w:lineRule="exact"/>
        <w:jc w:val="center"/>
        <w:rPr>
          <w:rFonts w:ascii="Times New Roman" w:hAnsi="Times New Roman" w:eastAsia="方正小标宋_GBK"/>
          <w:bCs/>
          <w:color w:val="auto"/>
          <w:sz w:val="38"/>
          <w:szCs w:val="38"/>
        </w:rPr>
      </w:pPr>
    </w:p>
    <w:tbl>
      <w:tblPr>
        <w:tblStyle w:val="8"/>
        <w:tblW w:w="486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33"/>
        <w:gridCol w:w="971"/>
        <w:gridCol w:w="1104"/>
        <w:gridCol w:w="1272"/>
        <w:gridCol w:w="996"/>
        <w:gridCol w:w="15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3" w:type="dxa"/>
            <w:tcBorders>
              <w:top w:val="single" w:color="auto" w:sz="8"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姓    名</w:t>
            </w:r>
          </w:p>
        </w:tc>
        <w:tc>
          <w:tcPr>
            <w:tcW w:w="971" w:type="dxa"/>
            <w:tcBorders>
              <w:top w:val="single" w:color="auto" w:sz="8" w:space="0"/>
              <w:left w:val="single" w:color="auto" w:sz="4" w:space="0"/>
              <w:bottom w:val="single" w:color="auto" w:sz="4" w:space="0"/>
              <w:right w:val="single" w:color="auto" w:sz="4" w:space="0"/>
              <w:tl2br w:val="nil"/>
              <w:tr2bl w:val="nil"/>
            </w:tcBorders>
          </w:tcPr>
          <w:p>
            <w:pPr>
              <w:spacing w:line="300" w:lineRule="exact"/>
              <w:rPr>
                <w:color w:val="auto"/>
                <w:sz w:val="22"/>
                <w:szCs w:val="16"/>
              </w:rPr>
            </w:pPr>
          </w:p>
        </w:tc>
        <w:tc>
          <w:tcPr>
            <w:tcW w:w="1104" w:type="dxa"/>
            <w:tcBorders>
              <w:top w:val="single" w:color="auto" w:sz="8"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性    别</w:t>
            </w:r>
          </w:p>
        </w:tc>
        <w:tc>
          <w:tcPr>
            <w:tcW w:w="1272" w:type="dxa"/>
            <w:tcBorders>
              <w:top w:val="single" w:color="auto" w:sz="8"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p>
        </w:tc>
        <w:tc>
          <w:tcPr>
            <w:tcW w:w="996" w:type="dxa"/>
            <w:tcBorders>
              <w:top w:val="single" w:color="auto" w:sz="8"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出生日期</w:t>
            </w:r>
          </w:p>
        </w:tc>
        <w:tc>
          <w:tcPr>
            <w:tcW w:w="1540" w:type="dxa"/>
            <w:tcBorders>
              <w:top w:val="single" w:color="auto" w:sz="8" w:space="0"/>
              <w:left w:val="single" w:color="auto" w:sz="4" w:space="0"/>
              <w:bottom w:val="single" w:color="auto" w:sz="4" w:space="0"/>
              <w:right w:val="single" w:color="auto" w:sz="8" w:space="0"/>
              <w:tl2br w:val="nil"/>
              <w:tr2bl w:val="nil"/>
            </w:tcBorders>
            <w:vAlign w:val="center"/>
          </w:tcPr>
          <w:p>
            <w:pPr>
              <w:spacing w:line="300" w:lineRule="exact"/>
              <w:jc w:val="center"/>
              <w:rPr>
                <w:color w:val="auto"/>
                <w:sz w:val="22"/>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学    历</w:t>
            </w:r>
          </w:p>
        </w:tc>
        <w:tc>
          <w:tcPr>
            <w:tcW w:w="971" w:type="dxa"/>
            <w:tcBorders>
              <w:top w:val="single" w:color="auto" w:sz="4" w:space="0"/>
              <w:left w:val="single" w:color="auto" w:sz="4" w:space="0"/>
              <w:bottom w:val="single" w:color="auto" w:sz="4" w:space="0"/>
              <w:right w:val="single" w:color="auto" w:sz="4" w:space="0"/>
              <w:tl2br w:val="nil"/>
              <w:tr2bl w:val="nil"/>
            </w:tcBorders>
          </w:tcPr>
          <w:p>
            <w:pPr>
              <w:spacing w:line="300" w:lineRule="exact"/>
              <w:rPr>
                <w:color w:val="auto"/>
                <w:sz w:val="22"/>
                <w:szCs w:val="16"/>
              </w:rPr>
            </w:pPr>
          </w:p>
        </w:tc>
        <w:tc>
          <w:tcPr>
            <w:tcW w:w="110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职    务</w:t>
            </w:r>
          </w:p>
        </w:tc>
        <w:tc>
          <w:tcPr>
            <w:tcW w:w="127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p>
        </w:tc>
        <w:tc>
          <w:tcPr>
            <w:tcW w:w="99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技术职称</w:t>
            </w:r>
          </w:p>
        </w:tc>
        <w:tc>
          <w:tcPr>
            <w:tcW w:w="1540" w:type="dxa"/>
            <w:tcBorders>
              <w:top w:val="single" w:color="auto" w:sz="4" w:space="0"/>
              <w:left w:val="single" w:color="auto" w:sz="4" w:space="0"/>
              <w:bottom w:val="single" w:color="auto" w:sz="4" w:space="0"/>
              <w:right w:val="single" w:color="auto" w:sz="8" w:space="0"/>
              <w:tl2br w:val="nil"/>
              <w:tr2bl w:val="nil"/>
            </w:tcBorders>
            <w:vAlign w:val="center"/>
          </w:tcPr>
          <w:p>
            <w:pPr>
              <w:spacing w:line="300" w:lineRule="exact"/>
              <w:jc w:val="center"/>
              <w:rPr>
                <w:color w:val="auto"/>
                <w:sz w:val="22"/>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健康状况</w:t>
            </w:r>
          </w:p>
        </w:tc>
        <w:tc>
          <w:tcPr>
            <w:tcW w:w="971" w:type="dxa"/>
            <w:tcBorders>
              <w:top w:val="single" w:color="auto" w:sz="4" w:space="0"/>
              <w:left w:val="single" w:color="auto" w:sz="4" w:space="0"/>
              <w:bottom w:val="single" w:color="auto" w:sz="4" w:space="0"/>
              <w:right w:val="single" w:color="auto" w:sz="4" w:space="0"/>
              <w:tl2br w:val="nil"/>
              <w:tr2bl w:val="nil"/>
            </w:tcBorders>
          </w:tcPr>
          <w:p>
            <w:pPr>
              <w:spacing w:line="300" w:lineRule="exact"/>
              <w:rPr>
                <w:color w:val="auto"/>
                <w:sz w:val="22"/>
                <w:szCs w:val="16"/>
              </w:rPr>
            </w:pPr>
          </w:p>
        </w:tc>
        <w:tc>
          <w:tcPr>
            <w:tcW w:w="110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民    族</w:t>
            </w:r>
          </w:p>
        </w:tc>
        <w:tc>
          <w:tcPr>
            <w:tcW w:w="127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p>
        </w:tc>
        <w:tc>
          <w:tcPr>
            <w:tcW w:w="99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是否在职</w:t>
            </w:r>
          </w:p>
        </w:tc>
        <w:tc>
          <w:tcPr>
            <w:tcW w:w="1540" w:type="dxa"/>
            <w:tcBorders>
              <w:top w:val="single" w:color="auto" w:sz="4" w:space="0"/>
              <w:left w:val="single" w:color="auto" w:sz="4" w:space="0"/>
              <w:bottom w:val="single" w:color="auto" w:sz="4" w:space="0"/>
              <w:right w:val="single" w:color="auto" w:sz="8" w:space="0"/>
              <w:tl2br w:val="nil"/>
              <w:tr2bl w:val="nil"/>
            </w:tcBorders>
            <w:vAlign w:val="center"/>
          </w:tcPr>
          <w:p>
            <w:pPr>
              <w:spacing w:line="300" w:lineRule="exact"/>
              <w:jc w:val="center"/>
              <w:rPr>
                <w:color w:val="auto"/>
                <w:sz w:val="22"/>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所学专业</w:t>
            </w:r>
          </w:p>
        </w:tc>
        <w:tc>
          <w:tcPr>
            <w:tcW w:w="971" w:type="dxa"/>
            <w:tcBorders>
              <w:top w:val="single" w:color="auto" w:sz="4" w:space="0"/>
              <w:left w:val="single" w:color="auto" w:sz="4" w:space="0"/>
              <w:bottom w:val="single" w:color="auto" w:sz="4" w:space="0"/>
              <w:right w:val="single" w:color="auto" w:sz="4" w:space="0"/>
              <w:tl2br w:val="nil"/>
              <w:tr2bl w:val="nil"/>
            </w:tcBorders>
          </w:tcPr>
          <w:p>
            <w:pPr>
              <w:spacing w:line="300" w:lineRule="exact"/>
              <w:rPr>
                <w:color w:val="auto"/>
                <w:sz w:val="22"/>
                <w:szCs w:val="16"/>
              </w:rPr>
            </w:pPr>
          </w:p>
        </w:tc>
        <w:tc>
          <w:tcPr>
            <w:tcW w:w="110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现从事专业</w:t>
            </w:r>
          </w:p>
        </w:tc>
        <w:tc>
          <w:tcPr>
            <w:tcW w:w="127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p>
        </w:tc>
        <w:tc>
          <w:tcPr>
            <w:tcW w:w="99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身份证号</w:t>
            </w:r>
          </w:p>
        </w:tc>
        <w:tc>
          <w:tcPr>
            <w:tcW w:w="1540" w:type="dxa"/>
            <w:tcBorders>
              <w:top w:val="single" w:color="auto" w:sz="4" w:space="0"/>
              <w:left w:val="single" w:color="auto" w:sz="4" w:space="0"/>
              <w:bottom w:val="single" w:color="auto" w:sz="4" w:space="0"/>
              <w:right w:val="single" w:color="auto" w:sz="8" w:space="0"/>
              <w:tl2br w:val="nil"/>
              <w:tr2bl w:val="nil"/>
            </w:tcBorders>
            <w:vAlign w:val="center"/>
          </w:tcPr>
          <w:p>
            <w:pPr>
              <w:spacing w:line="300" w:lineRule="exact"/>
              <w:jc w:val="center"/>
              <w:rPr>
                <w:color w:val="auto"/>
                <w:sz w:val="22"/>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电子信箱</w:t>
            </w:r>
          </w:p>
        </w:tc>
        <w:tc>
          <w:tcPr>
            <w:tcW w:w="971" w:type="dxa"/>
            <w:tcBorders>
              <w:top w:val="single" w:color="auto" w:sz="4" w:space="0"/>
              <w:left w:val="single" w:color="auto" w:sz="4" w:space="0"/>
              <w:bottom w:val="single" w:color="auto" w:sz="4" w:space="0"/>
              <w:right w:val="single" w:color="auto" w:sz="4" w:space="0"/>
              <w:tl2br w:val="nil"/>
              <w:tr2bl w:val="nil"/>
            </w:tcBorders>
          </w:tcPr>
          <w:p>
            <w:pPr>
              <w:spacing w:line="300" w:lineRule="exact"/>
              <w:rPr>
                <w:color w:val="auto"/>
                <w:sz w:val="22"/>
                <w:szCs w:val="16"/>
              </w:rPr>
            </w:pPr>
          </w:p>
        </w:tc>
        <w:tc>
          <w:tcPr>
            <w:tcW w:w="110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手    机</w:t>
            </w:r>
          </w:p>
        </w:tc>
        <w:tc>
          <w:tcPr>
            <w:tcW w:w="127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p>
        </w:tc>
        <w:tc>
          <w:tcPr>
            <w:tcW w:w="99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所在地区</w:t>
            </w:r>
          </w:p>
        </w:tc>
        <w:tc>
          <w:tcPr>
            <w:tcW w:w="1540" w:type="dxa"/>
            <w:tcBorders>
              <w:top w:val="single" w:color="auto" w:sz="4" w:space="0"/>
              <w:left w:val="single" w:color="auto" w:sz="4" w:space="0"/>
              <w:bottom w:val="single" w:color="auto" w:sz="4" w:space="0"/>
              <w:right w:val="single" w:color="auto" w:sz="8" w:space="0"/>
              <w:tl2br w:val="nil"/>
              <w:tr2bl w:val="nil"/>
            </w:tcBorders>
            <w:vAlign w:val="center"/>
          </w:tcPr>
          <w:p>
            <w:pPr>
              <w:spacing w:line="300" w:lineRule="exact"/>
              <w:jc w:val="center"/>
              <w:rPr>
                <w:color w:val="auto"/>
                <w:sz w:val="22"/>
                <w:szCs w:val="16"/>
              </w:rPr>
            </w:pPr>
            <w:r>
              <w:rPr>
                <w:color w:val="auto"/>
                <w:sz w:val="22"/>
                <w:szCs w:val="16"/>
              </w:rPr>
              <w:t>省  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工作单位</w:t>
            </w:r>
          </w:p>
        </w:tc>
        <w:tc>
          <w:tcPr>
            <w:tcW w:w="5883" w:type="dxa"/>
            <w:gridSpan w:val="5"/>
            <w:tcBorders>
              <w:top w:val="single" w:color="auto" w:sz="4" w:space="0"/>
              <w:left w:val="single" w:color="auto" w:sz="4" w:space="0"/>
              <w:bottom w:val="single" w:color="auto" w:sz="4" w:space="0"/>
              <w:right w:val="single" w:color="auto" w:sz="8" w:space="0"/>
              <w:tl2br w:val="nil"/>
              <w:tr2bl w:val="nil"/>
            </w:tcBorders>
            <w:vAlign w:val="center"/>
          </w:tcPr>
          <w:p>
            <w:pPr>
              <w:spacing w:line="300" w:lineRule="exact"/>
              <w:jc w:val="center"/>
              <w:rPr>
                <w:color w:val="auto"/>
                <w:sz w:val="22"/>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通讯地址及邮编</w:t>
            </w:r>
          </w:p>
        </w:tc>
        <w:tc>
          <w:tcPr>
            <w:tcW w:w="334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p>
        </w:tc>
        <w:tc>
          <w:tcPr>
            <w:tcW w:w="996"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单位电话</w:t>
            </w:r>
          </w:p>
        </w:tc>
        <w:tc>
          <w:tcPr>
            <w:tcW w:w="1540" w:type="dxa"/>
            <w:tcBorders>
              <w:top w:val="single" w:color="auto" w:sz="4" w:space="0"/>
              <w:left w:val="single" w:color="auto" w:sz="4" w:space="0"/>
              <w:bottom w:val="single" w:color="auto" w:sz="4" w:space="0"/>
              <w:right w:val="single" w:color="auto" w:sz="8" w:space="0"/>
              <w:tl2br w:val="nil"/>
              <w:tr2bl w:val="nil"/>
            </w:tcBorders>
            <w:vAlign w:val="center"/>
          </w:tcPr>
          <w:p>
            <w:pPr>
              <w:spacing w:line="300" w:lineRule="exact"/>
              <w:jc w:val="center"/>
              <w:rPr>
                <w:color w:val="auto"/>
                <w:sz w:val="22"/>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环评工程师职业</w:t>
            </w:r>
          </w:p>
          <w:p>
            <w:pPr>
              <w:spacing w:line="300" w:lineRule="exact"/>
              <w:jc w:val="center"/>
              <w:rPr>
                <w:color w:val="auto"/>
                <w:sz w:val="22"/>
                <w:szCs w:val="16"/>
              </w:rPr>
            </w:pPr>
            <w:r>
              <w:rPr>
                <w:color w:val="auto"/>
                <w:sz w:val="22"/>
                <w:szCs w:val="16"/>
              </w:rPr>
              <w:t>资格证书管理号（如有）</w:t>
            </w:r>
          </w:p>
        </w:tc>
        <w:tc>
          <w:tcPr>
            <w:tcW w:w="5883" w:type="dxa"/>
            <w:gridSpan w:val="5"/>
            <w:tcBorders>
              <w:top w:val="single" w:color="auto" w:sz="4" w:space="0"/>
              <w:left w:val="single" w:color="auto" w:sz="4" w:space="0"/>
              <w:bottom w:val="single" w:color="auto" w:sz="4" w:space="0"/>
              <w:right w:val="single" w:color="auto" w:sz="8" w:space="0"/>
              <w:tl2br w:val="nil"/>
              <w:tr2bl w:val="nil"/>
            </w:tcBorders>
          </w:tcPr>
          <w:p>
            <w:pPr>
              <w:spacing w:line="300" w:lineRule="exact"/>
              <w:rPr>
                <w:color w:val="auto"/>
                <w:sz w:val="22"/>
                <w:szCs w:val="16"/>
              </w:rPr>
            </w:pPr>
          </w:p>
          <w:p>
            <w:pPr>
              <w:spacing w:line="300" w:lineRule="exact"/>
              <w:rPr>
                <w:color w:val="auto"/>
                <w:sz w:val="22"/>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93" w:hRule="atLeast"/>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rFonts w:ascii="Times New Roman" w:hAnsi="Times New Roman" w:cs="Times New Roman"/>
                <w:color w:val="auto"/>
                <w:sz w:val="22"/>
                <w:szCs w:val="16"/>
              </w:rPr>
            </w:pPr>
            <w:r>
              <w:rPr>
                <w:rFonts w:ascii="Times New Roman" w:hAnsi="Times New Roman" w:cs="Times New Roman"/>
                <w:color w:val="auto"/>
                <w:sz w:val="22"/>
                <w:szCs w:val="16"/>
              </w:rPr>
              <w:t>行业领域</w:t>
            </w:r>
          </w:p>
          <w:p>
            <w:pPr>
              <w:spacing w:line="300" w:lineRule="exact"/>
              <w:jc w:val="center"/>
              <w:rPr>
                <w:rFonts w:ascii="Times New Roman" w:hAnsi="Times New Roman" w:cs="Times New Roman"/>
                <w:color w:val="auto"/>
                <w:sz w:val="22"/>
                <w:szCs w:val="16"/>
              </w:rPr>
            </w:pPr>
            <w:r>
              <w:rPr>
                <w:rFonts w:ascii="Times New Roman" w:hAnsi="Times New Roman" w:cs="Times New Roman"/>
                <w:color w:val="auto"/>
                <w:sz w:val="22"/>
                <w:szCs w:val="16"/>
              </w:rPr>
              <w:t>（限选五项）</w:t>
            </w:r>
          </w:p>
        </w:tc>
        <w:tc>
          <w:tcPr>
            <w:tcW w:w="5883" w:type="dxa"/>
            <w:gridSpan w:val="5"/>
            <w:vMerge w:val="restart"/>
            <w:tcBorders>
              <w:top w:val="single" w:color="auto" w:sz="4" w:space="0"/>
              <w:left w:val="single" w:color="auto" w:sz="4" w:space="0"/>
              <w:bottom w:val="single" w:color="auto" w:sz="4" w:space="0"/>
              <w:right w:val="single" w:color="auto" w:sz="8" w:space="0"/>
              <w:tl2br w:val="nil"/>
              <w:tr2bl w:val="nil"/>
            </w:tcBorders>
            <w:vAlign w:val="center"/>
          </w:tcPr>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畜牧 </w:t>
            </w:r>
            <w:r>
              <w:rPr>
                <w:color w:val="auto"/>
                <w:sz w:val="36"/>
                <w:szCs w:val="16"/>
              </w:rPr>
              <w:t>□</w:t>
            </w:r>
            <w:r>
              <w:rPr>
                <w:rFonts w:ascii="Times New Roman" w:hAnsi="Times New Roman" w:cs="Times New Roman"/>
                <w:color w:val="auto"/>
                <w:sz w:val="22"/>
                <w:szCs w:val="16"/>
              </w:rPr>
              <w:t xml:space="preserve">渔业 </w:t>
            </w:r>
            <w:r>
              <w:rPr>
                <w:color w:val="auto"/>
                <w:sz w:val="36"/>
                <w:szCs w:val="16"/>
              </w:rPr>
              <w:t>□</w:t>
            </w:r>
            <w:r>
              <w:rPr>
                <w:rFonts w:ascii="Times New Roman" w:hAnsi="Times New Roman" w:cs="Times New Roman"/>
                <w:color w:val="auto"/>
                <w:sz w:val="22"/>
                <w:szCs w:val="16"/>
              </w:rPr>
              <w:t xml:space="preserve">煤炭开采和洗选 </w:t>
            </w:r>
            <w:r>
              <w:rPr>
                <w:color w:val="auto"/>
                <w:sz w:val="36"/>
                <w:szCs w:val="16"/>
              </w:rPr>
              <w:t>□</w:t>
            </w:r>
            <w:r>
              <w:rPr>
                <w:rFonts w:ascii="Times New Roman" w:hAnsi="Times New Roman" w:cs="Times New Roman"/>
                <w:color w:val="auto"/>
                <w:sz w:val="22"/>
                <w:szCs w:val="16"/>
              </w:rPr>
              <w:t>石油和天然气开采</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黑色金属矿采选 </w:t>
            </w:r>
            <w:r>
              <w:rPr>
                <w:color w:val="auto"/>
                <w:sz w:val="36"/>
                <w:szCs w:val="16"/>
              </w:rPr>
              <w:t>□</w:t>
            </w:r>
            <w:r>
              <w:rPr>
                <w:rFonts w:ascii="Times New Roman" w:hAnsi="Times New Roman" w:cs="Times New Roman"/>
                <w:color w:val="auto"/>
                <w:sz w:val="22"/>
                <w:szCs w:val="16"/>
              </w:rPr>
              <w:t xml:space="preserve">有色金属矿采选  </w:t>
            </w:r>
            <w:r>
              <w:rPr>
                <w:color w:val="auto"/>
                <w:sz w:val="36"/>
                <w:szCs w:val="16"/>
              </w:rPr>
              <w:t>□</w:t>
            </w:r>
            <w:r>
              <w:rPr>
                <w:rFonts w:ascii="Times New Roman" w:hAnsi="Times New Roman" w:cs="Times New Roman"/>
                <w:color w:val="auto"/>
                <w:sz w:val="22"/>
                <w:szCs w:val="16"/>
              </w:rPr>
              <w:t xml:space="preserve">非金属矿采选 </w:t>
            </w:r>
          </w:p>
          <w:p>
            <w:pPr>
              <w:spacing w:line="300" w:lineRule="exact"/>
              <w:rPr>
                <w:rFonts w:hint="eastAsia"/>
                <w:color w:val="auto"/>
                <w:sz w:val="22"/>
                <w:szCs w:val="16"/>
              </w:rPr>
            </w:pPr>
            <w:r>
              <w:rPr>
                <w:color w:val="auto"/>
                <w:sz w:val="36"/>
                <w:szCs w:val="16"/>
              </w:rPr>
              <w:t>□</w:t>
            </w:r>
            <w:r>
              <w:rPr>
                <w:rFonts w:ascii="Times New Roman" w:hAnsi="Times New Roman" w:cs="Times New Roman"/>
                <w:color w:val="auto"/>
                <w:sz w:val="22"/>
                <w:szCs w:val="16"/>
              </w:rPr>
              <w:t xml:space="preserve">农副食品加工 </w:t>
            </w:r>
            <w:r>
              <w:rPr>
                <w:color w:val="auto"/>
                <w:sz w:val="36"/>
                <w:szCs w:val="16"/>
              </w:rPr>
              <w:t>□</w:t>
            </w:r>
            <w:r>
              <w:rPr>
                <w:rFonts w:ascii="Times New Roman" w:hAnsi="Times New Roman" w:cs="Times New Roman"/>
                <w:color w:val="auto"/>
                <w:sz w:val="22"/>
                <w:szCs w:val="16"/>
              </w:rPr>
              <w:t xml:space="preserve">食品制造 </w:t>
            </w:r>
            <w:r>
              <w:rPr>
                <w:color w:val="auto"/>
                <w:sz w:val="36"/>
                <w:szCs w:val="16"/>
              </w:rPr>
              <w:t>□</w:t>
            </w:r>
            <w:r>
              <w:rPr>
                <w:rFonts w:ascii="Times New Roman" w:hAnsi="Times New Roman" w:cs="Times New Roman"/>
                <w:color w:val="auto"/>
                <w:sz w:val="22"/>
                <w:szCs w:val="16"/>
              </w:rPr>
              <w:t xml:space="preserve">酒、饮料制造 </w:t>
            </w:r>
            <w:r>
              <w:rPr>
                <w:color w:val="auto"/>
                <w:sz w:val="36"/>
                <w:szCs w:val="16"/>
              </w:rPr>
              <w:t>□</w:t>
            </w:r>
            <w:r>
              <w:rPr>
                <w:rFonts w:ascii="Times New Roman" w:hAnsi="Times New Roman" w:cs="Times New Roman"/>
                <w:color w:val="auto"/>
                <w:sz w:val="22"/>
                <w:szCs w:val="16"/>
              </w:rPr>
              <w:t xml:space="preserve">烟草制造 </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纺织</w:t>
            </w:r>
            <w:r>
              <w:rPr>
                <w:rFonts w:hint="eastAsia"/>
                <w:color w:val="auto"/>
                <w:sz w:val="22"/>
                <w:szCs w:val="16"/>
              </w:rPr>
              <w:t xml:space="preserve"> </w:t>
            </w:r>
            <w:r>
              <w:rPr>
                <w:color w:val="auto"/>
                <w:sz w:val="36"/>
                <w:szCs w:val="16"/>
              </w:rPr>
              <w:t>□</w:t>
            </w:r>
            <w:r>
              <w:rPr>
                <w:rFonts w:ascii="Times New Roman" w:hAnsi="Times New Roman" w:cs="Times New Roman"/>
                <w:color w:val="auto"/>
                <w:sz w:val="22"/>
                <w:szCs w:val="16"/>
              </w:rPr>
              <w:t xml:space="preserve">纺织服装、服饰 </w:t>
            </w:r>
            <w:r>
              <w:rPr>
                <w:color w:val="auto"/>
                <w:sz w:val="36"/>
                <w:szCs w:val="16"/>
              </w:rPr>
              <w:t>□</w:t>
            </w:r>
            <w:r>
              <w:rPr>
                <w:rFonts w:ascii="Times New Roman" w:hAnsi="Times New Roman" w:cs="Times New Roman"/>
                <w:color w:val="auto"/>
                <w:sz w:val="22"/>
                <w:szCs w:val="16"/>
              </w:rPr>
              <w:t>皮革、毛皮、羽毛及其制品和制鞋</w:t>
            </w:r>
            <w:r>
              <w:rPr>
                <w:rFonts w:hint="eastAsia"/>
                <w:color w:val="auto"/>
                <w:sz w:val="22"/>
                <w:szCs w:val="16"/>
              </w:rPr>
              <w:t xml:space="preserve"> </w:t>
            </w:r>
            <w:r>
              <w:rPr>
                <w:color w:val="auto"/>
                <w:sz w:val="36"/>
                <w:szCs w:val="16"/>
              </w:rPr>
              <w:t>□</w:t>
            </w:r>
            <w:r>
              <w:rPr>
                <w:rFonts w:ascii="Times New Roman" w:hAnsi="Times New Roman" w:cs="Times New Roman"/>
                <w:color w:val="auto"/>
                <w:sz w:val="22"/>
                <w:szCs w:val="16"/>
              </w:rPr>
              <w:t>木材加工</w:t>
            </w:r>
            <w:r>
              <w:rPr>
                <w:rFonts w:hint="eastAsia"/>
                <w:color w:val="auto"/>
                <w:sz w:val="22"/>
                <w:szCs w:val="16"/>
              </w:rPr>
              <w:t xml:space="preserve"> </w:t>
            </w:r>
            <w:r>
              <w:rPr>
                <w:color w:val="auto"/>
                <w:sz w:val="36"/>
                <w:szCs w:val="16"/>
              </w:rPr>
              <w:t>□</w:t>
            </w:r>
            <w:r>
              <w:rPr>
                <w:rFonts w:ascii="Times New Roman" w:hAnsi="Times New Roman" w:cs="Times New Roman"/>
                <w:color w:val="auto"/>
                <w:sz w:val="22"/>
                <w:szCs w:val="16"/>
              </w:rPr>
              <w:t xml:space="preserve">家具制造 </w:t>
            </w:r>
            <w:r>
              <w:rPr>
                <w:color w:val="auto"/>
                <w:sz w:val="36"/>
                <w:szCs w:val="16"/>
              </w:rPr>
              <w:t>□</w:t>
            </w:r>
            <w:r>
              <w:rPr>
                <w:rFonts w:ascii="Times New Roman" w:hAnsi="Times New Roman" w:cs="Times New Roman"/>
                <w:color w:val="auto"/>
                <w:sz w:val="22"/>
                <w:szCs w:val="16"/>
              </w:rPr>
              <w:t xml:space="preserve">造纸和纸制品 </w:t>
            </w:r>
            <w:r>
              <w:rPr>
                <w:color w:val="auto"/>
                <w:sz w:val="36"/>
                <w:szCs w:val="16"/>
              </w:rPr>
              <w:t>□</w:t>
            </w:r>
            <w:r>
              <w:rPr>
                <w:rFonts w:ascii="Times New Roman" w:hAnsi="Times New Roman" w:cs="Times New Roman"/>
                <w:color w:val="auto"/>
                <w:sz w:val="22"/>
                <w:szCs w:val="16"/>
              </w:rPr>
              <w:t>印刷</w:t>
            </w:r>
            <w:r>
              <w:rPr>
                <w:rFonts w:hint="eastAsia"/>
                <w:color w:val="auto"/>
                <w:sz w:val="22"/>
                <w:szCs w:val="16"/>
              </w:rPr>
              <w:t xml:space="preserve"> </w:t>
            </w:r>
            <w:r>
              <w:rPr>
                <w:color w:val="auto"/>
                <w:sz w:val="36"/>
                <w:szCs w:val="16"/>
              </w:rPr>
              <w:t>□</w:t>
            </w:r>
            <w:r>
              <w:rPr>
                <w:rFonts w:ascii="Times New Roman" w:hAnsi="Times New Roman" w:cs="Times New Roman"/>
                <w:color w:val="auto"/>
                <w:sz w:val="22"/>
                <w:szCs w:val="16"/>
              </w:rPr>
              <w:t>文教用品制造</w:t>
            </w:r>
          </w:p>
          <w:p>
            <w:pPr>
              <w:spacing w:line="300" w:lineRule="exact"/>
              <w:rPr>
                <w:color w:val="auto"/>
                <w:sz w:val="22"/>
                <w:szCs w:val="16"/>
              </w:rPr>
            </w:pPr>
            <w:r>
              <w:rPr>
                <w:rFonts w:ascii="Times New Roman" w:hAnsi="Times New Roman" w:cs="Times New Roman"/>
                <w:color w:val="auto"/>
                <w:sz w:val="22"/>
                <w:szCs w:val="16"/>
              </w:rPr>
              <w:t>石油、煤炭及其他燃料加工（</w:t>
            </w:r>
            <w:r>
              <w:rPr>
                <w:color w:val="auto"/>
                <w:sz w:val="36"/>
                <w:szCs w:val="16"/>
              </w:rPr>
              <w:t>□</w:t>
            </w:r>
            <w:r>
              <w:rPr>
                <w:rFonts w:ascii="Times New Roman" w:hAnsi="Times New Roman" w:cs="Times New Roman"/>
                <w:color w:val="auto"/>
                <w:sz w:val="22"/>
                <w:szCs w:val="16"/>
              </w:rPr>
              <w:t xml:space="preserve">精制石油产品制造  </w:t>
            </w:r>
            <w:r>
              <w:rPr>
                <w:color w:val="auto"/>
                <w:sz w:val="36"/>
                <w:szCs w:val="16"/>
              </w:rPr>
              <w:t>□</w:t>
            </w:r>
            <w:r>
              <w:rPr>
                <w:rFonts w:ascii="Times New Roman" w:hAnsi="Times New Roman" w:cs="Times New Roman"/>
                <w:color w:val="auto"/>
                <w:sz w:val="22"/>
                <w:szCs w:val="16"/>
              </w:rPr>
              <w:t xml:space="preserve">炼焦 </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煤制合成气和液体燃料生产 </w:t>
            </w:r>
            <w:r>
              <w:rPr>
                <w:color w:val="auto"/>
                <w:sz w:val="36"/>
                <w:szCs w:val="16"/>
              </w:rPr>
              <w:t>□</w:t>
            </w:r>
            <w:r>
              <w:rPr>
                <w:rFonts w:ascii="Times New Roman" w:hAnsi="Times New Roman" w:cs="Times New Roman"/>
                <w:color w:val="auto"/>
                <w:sz w:val="22"/>
                <w:szCs w:val="16"/>
              </w:rPr>
              <w:t xml:space="preserve">生物质燃料加工） </w:t>
            </w:r>
          </w:p>
          <w:p>
            <w:pPr>
              <w:spacing w:line="300" w:lineRule="exact"/>
              <w:rPr>
                <w:color w:val="auto"/>
                <w:sz w:val="22"/>
                <w:szCs w:val="16"/>
              </w:rPr>
            </w:pPr>
            <w:r>
              <w:rPr>
                <w:rFonts w:ascii="Times New Roman" w:hAnsi="Times New Roman" w:cs="Times New Roman"/>
                <w:color w:val="auto"/>
                <w:sz w:val="22"/>
                <w:szCs w:val="16"/>
              </w:rPr>
              <w:t>化学原料及化学制品制造（</w:t>
            </w:r>
            <w:r>
              <w:rPr>
                <w:color w:val="auto"/>
                <w:sz w:val="36"/>
                <w:szCs w:val="16"/>
              </w:rPr>
              <w:t>□</w:t>
            </w:r>
            <w:r>
              <w:rPr>
                <w:rFonts w:ascii="Times New Roman" w:hAnsi="Times New Roman" w:cs="Times New Roman"/>
                <w:color w:val="auto"/>
                <w:sz w:val="22"/>
                <w:szCs w:val="16"/>
              </w:rPr>
              <w:t>无机酸、无机碱、无机盐制造</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有机化学原料制造  </w:t>
            </w:r>
            <w:r>
              <w:rPr>
                <w:color w:val="auto"/>
                <w:sz w:val="36"/>
                <w:szCs w:val="16"/>
              </w:rPr>
              <w:t>□</w:t>
            </w:r>
            <w:r>
              <w:rPr>
                <w:rFonts w:ascii="Times New Roman" w:hAnsi="Times New Roman" w:cs="Times New Roman"/>
                <w:color w:val="auto"/>
                <w:sz w:val="22"/>
                <w:szCs w:val="16"/>
              </w:rPr>
              <w:t xml:space="preserve">肥料制造  </w:t>
            </w:r>
            <w:r>
              <w:rPr>
                <w:color w:val="auto"/>
                <w:sz w:val="36"/>
                <w:szCs w:val="16"/>
              </w:rPr>
              <w:t>□</w:t>
            </w:r>
            <w:r>
              <w:rPr>
                <w:rFonts w:ascii="Times New Roman" w:hAnsi="Times New Roman" w:cs="Times New Roman"/>
                <w:color w:val="auto"/>
                <w:sz w:val="22"/>
                <w:szCs w:val="16"/>
              </w:rPr>
              <w:t xml:space="preserve">农药制造  </w:t>
            </w:r>
            <w:r>
              <w:rPr>
                <w:color w:val="auto"/>
                <w:sz w:val="36"/>
                <w:szCs w:val="16"/>
              </w:rPr>
              <w:t>□</w:t>
            </w:r>
            <w:r>
              <w:rPr>
                <w:rFonts w:ascii="Times New Roman" w:hAnsi="Times New Roman" w:cs="Times New Roman"/>
                <w:color w:val="auto"/>
                <w:sz w:val="22"/>
                <w:szCs w:val="16"/>
              </w:rPr>
              <w:t xml:space="preserve">涂料、油墨、颜料及类似产品制造  </w:t>
            </w:r>
            <w:r>
              <w:rPr>
                <w:color w:val="auto"/>
                <w:sz w:val="36"/>
                <w:szCs w:val="16"/>
              </w:rPr>
              <w:t>□</w:t>
            </w:r>
            <w:r>
              <w:rPr>
                <w:rFonts w:ascii="Times New Roman" w:hAnsi="Times New Roman" w:cs="Times New Roman"/>
                <w:color w:val="auto"/>
                <w:sz w:val="22"/>
                <w:szCs w:val="16"/>
              </w:rPr>
              <w:t xml:space="preserve">合成材料制造  </w:t>
            </w:r>
            <w:r>
              <w:rPr>
                <w:color w:val="auto"/>
                <w:sz w:val="36"/>
                <w:szCs w:val="16"/>
              </w:rPr>
              <w:t>□</w:t>
            </w:r>
            <w:r>
              <w:rPr>
                <w:rFonts w:ascii="Times New Roman" w:hAnsi="Times New Roman" w:cs="Times New Roman"/>
                <w:color w:val="auto"/>
                <w:sz w:val="22"/>
                <w:szCs w:val="16"/>
              </w:rPr>
              <w:t xml:space="preserve">专用化学品制造  </w:t>
            </w:r>
            <w:r>
              <w:rPr>
                <w:color w:val="auto"/>
                <w:sz w:val="36"/>
                <w:szCs w:val="16"/>
              </w:rPr>
              <w:t>□</w:t>
            </w:r>
            <w:r>
              <w:rPr>
                <w:rFonts w:ascii="Times New Roman" w:hAnsi="Times New Roman" w:cs="Times New Roman"/>
                <w:color w:val="auto"/>
                <w:sz w:val="22"/>
                <w:szCs w:val="16"/>
              </w:rPr>
              <w:t xml:space="preserve">炸药、火工及焰火产品制造  </w:t>
            </w:r>
            <w:r>
              <w:rPr>
                <w:color w:val="auto"/>
                <w:sz w:val="36"/>
                <w:szCs w:val="16"/>
              </w:rPr>
              <w:t>□</w:t>
            </w:r>
            <w:r>
              <w:rPr>
                <w:rFonts w:ascii="Times New Roman" w:hAnsi="Times New Roman" w:cs="Times New Roman"/>
                <w:color w:val="auto"/>
                <w:sz w:val="22"/>
                <w:szCs w:val="16"/>
              </w:rPr>
              <w:t>日用化学产品制造）</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医药制造 </w:t>
            </w:r>
            <w:r>
              <w:rPr>
                <w:color w:val="auto"/>
                <w:sz w:val="36"/>
                <w:szCs w:val="16"/>
              </w:rPr>
              <w:t>□</w:t>
            </w:r>
            <w:r>
              <w:rPr>
                <w:rFonts w:ascii="Times New Roman" w:hAnsi="Times New Roman" w:cs="Times New Roman"/>
                <w:color w:val="auto"/>
                <w:sz w:val="22"/>
                <w:szCs w:val="16"/>
              </w:rPr>
              <w:t xml:space="preserve">化学纤维制造 </w:t>
            </w:r>
            <w:r>
              <w:rPr>
                <w:color w:val="auto"/>
                <w:sz w:val="36"/>
                <w:szCs w:val="16"/>
              </w:rPr>
              <w:t>□</w:t>
            </w:r>
            <w:r>
              <w:rPr>
                <w:rFonts w:ascii="Times New Roman" w:hAnsi="Times New Roman" w:cs="Times New Roman"/>
                <w:color w:val="auto"/>
                <w:sz w:val="22"/>
                <w:szCs w:val="16"/>
              </w:rPr>
              <w:t>橡胶和塑料制品</w:t>
            </w:r>
          </w:p>
          <w:p>
            <w:pPr>
              <w:spacing w:line="300" w:lineRule="exact"/>
              <w:rPr>
                <w:rFonts w:ascii="Times New Roman" w:hAnsi="Times New Roman" w:cs="Times New Roman"/>
                <w:color w:val="auto"/>
                <w:sz w:val="22"/>
                <w:szCs w:val="16"/>
              </w:rPr>
            </w:pPr>
            <w:r>
              <w:rPr>
                <w:rFonts w:ascii="Times New Roman" w:hAnsi="Times New Roman" w:cs="Times New Roman"/>
                <w:color w:val="auto"/>
                <w:sz w:val="22"/>
                <w:szCs w:val="16"/>
              </w:rPr>
              <w:t>非金属矿物制品（</w:t>
            </w:r>
            <w:r>
              <w:rPr>
                <w:color w:val="auto"/>
                <w:sz w:val="36"/>
                <w:szCs w:val="16"/>
              </w:rPr>
              <w:t>□</w:t>
            </w:r>
            <w:r>
              <w:rPr>
                <w:rFonts w:ascii="Times New Roman" w:hAnsi="Times New Roman" w:cs="Times New Roman"/>
                <w:color w:val="auto"/>
                <w:sz w:val="22"/>
                <w:szCs w:val="16"/>
              </w:rPr>
              <w:t xml:space="preserve">水泥  </w:t>
            </w:r>
            <w:r>
              <w:rPr>
                <w:color w:val="auto"/>
                <w:sz w:val="36"/>
                <w:szCs w:val="16"/>
              </w:rPr>
              <w:t>□</w:t>
            </w:r>
            <w:r>
              <w:rPr>
                <w:rFonts w:ascii="Times New Roman" w:hAnsi="Times New Roman" w:cs="Times New Roman"/>
                <w:color w:val="auto"/>
                <w:sz w:val="22"/>
                <w:szCs w:val="16"/>
              </w:rPr>
              <w:t xml:space="preserve">砖瓦  </w:t>
            </w:r>
            <w:r>
              <w:rPr>
                <w:color w:val="auto"/>
                <w:sz w:val="36"/>
                <w:szCs w:val="16"/>
              </w:rPr>
              <w:t>□</w:t>
            </w:r>
            <w:r>
              <w:rPr>
                <w:rFonts w:ascii="Times New Roman" w:hAnsi="Times New Roman" w:cs="Times New Roman"/>
                <w:color w:val="auto"/>
                <w:sz w:val="22"/>
                <w:szCs w:val="16"/>
              </w:rPr>
              <w:t xml:space="preserve">玻璃  </w:t>
            </w:r>
            <w:r>
              <w:rPr>
                <w:color w:val="auto"/>
                <w:sz w:val="36"/>
                <w:szCs w:val="16"/>
              </w:rPr>
              <w:t>□</w:t>
            </w:r>
            <w:r>
              <w:rPr>
                <w:rFonts w:ascii="Times New Roman" w:hAnsi="Times New Roman" w:cs="Times New Roman"/>
                <w:color w:val="auto"/>
                <w:sz w:val="22"/>
                <w:szCs w:val="16"/>
              </w:rPr>
              <w:t>陶瓷）</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黑色金属冶炼及压延加工 </w:t>
            </w:r>
            <w:r>
              <w:rPr>
                <w:color w:val="auto"/>
                <w:sz w:val="36"/>
                <w:szCs w:val="16"/>
              </w:rPr>
              <w:t>□</w:t>
            </w:r>
            <w:r>
              <w:rPr>
                <w:rFonts w:ascii="Times New Roman" w:hAnsi="Times New Roman" w:cs="Times New Roman"/>
                <w:color w:val="auto"/>
                <w:sz w:val="22"/>
                <w:szCs w:val="16"/>
              </w:rPr>
              <w:t>有色金属冶炼及压延加工</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金属制品 </w:t>
            </w:r>
            <w:r>
              <w:rPr>
                <w:color w:val="auto"/>
                <w:sz w:val="36"/>
                <w:szCs w:val="16"/>
              </w:rPr>
              <w:t>□</w:t>
            </w:r>
            <w:r>
              <w:rPr>
                <w:rFonts w:ascii="Times New Roman" w:hAnsi="Times New Roman" w:cs="Times New Roman"/>
                <w:color w:val="auto"/>
                <w:sz w:val="22"/>
                <w:szCs w:val="16"/>
              </w:rPr>
              <w:t xml:space="preserve">通用设备制造 </w:t>
            </w:r>
            <w:r>
              <w:rPr>
                <w:color w:val="auto"/>
                <w:sz w:val="36"/>
                <w:szCs w:val="16"/>
              </w:rPr>
              <w:t>□</w:t>
            </w:r>
            <w:r>
              <w:rPr>
                <w:rFonts w:ascii="Times New Roman" w:hAnsi="Times New Roman" w:cs="Times New Roman"/>
                <w:color w:val="auto"/>
                <w:sz w:val="22"/>
                <w:szCs w:val="16"/>
              </w:rPr>
              <w:t xml:space="preserve">专用设备制造 </w:t>
            </w:r>
            <w:r>
              <w:rPr>
                <w:color w:val="auto"/>
                <w:sz w:val="36"/>
                <w:szCs w:val="16"/>
              </w:rPr>
              <w:t>□</w:t>
            </w:r>
            <w:r>
              <w:rPr>
                <w:rFonts w:ascii="Times New Roman" w:hAnsi="Times New Roman" w:cs="Times New Roman"/>
                <w:color w:val="auto"/>
                <w:sz w:val="22"/>
                <w:szCs w:val="16"/>
              </w:rPr>
              <w:t>汽车制造</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铁路、船舶、航空航天制造 </w:t>
            </w:r>
            <w:r>
              <w:rPr>
                <w:color w:val="auto"/>
                <w:sz w:val="36"/>
                <w:szCs w:val="16"/>
              </w:rPr>
              <w:t>□</w:t>
            </w:r>
            <w:r>
              <w:rPr>
                <w:rFonts w:ascii="Times New Roman" w:hAnsi="Times New Roman" w:cs="Times New Roman"/>
                <w:color w:val="auto"/>
                <w:sz w:val="22"/>
                <w:szCs w:val="16"/>
              </w:rPr>
              <w:t>电器机械和器材制造</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计算机、电子设备制造 </w:t>
            </w:r>
            <w:r>
              <w:rPr>
                <w:color w:val="auto"/>
                <w:sz w:val="36"/>
                <w:szCs w:val="16"/>
              </w:rPr>
              <w:t>□</w:t>
            </w:r>
            <w:r>
              <w:rPr>
                <w:rFonts w:ascii="Times New Roman" w:hAnsi="Times New Roman" w:cs="Times New Roman"/>
                <w:color w:val="auto"/>
                <w:sz w:val="22"/>
                <w:szCs w:val="16"/>
              </w:rPr>
              <w:t xml:space="preserve">仪器仪表制造 </w:t>
            </w:r>
            <w:r>
              <w:rPr>
                <w:color w:val="auto"/>
                <w:sz w:val="36"/>
                <w:szCs w:val="16"/>
              </w:rPr>
              <w:t>□</w:t>
            </w:r>
            <w:r>
              <w:rPr>
                <w:rFonts w:ascii="Times New Roman" w:hAnsi="Times New Roman" w:cs="Times New Roman"/>
                <w:color w:val="auto"/>
                <w:sz w:val="22"/>
                <w:szCs w:val="16"/>
              </w:rPr>
              <w:t>废弃资源综合利用</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燃气生产和供应 </w:t>
            </w:r>
            <w:r>
              <w:rPr>
                <w:color w:val="auto"/>
                <w:sz w:val="36"/>
                <w:szCs w:val="16"/>
              </w:rPr>
              <w:t>□</w:t>
            </w:r>
            <w:r>
              <w:rPr>
                <w:rFonts w:ascii="Times New Roman" w:hAnsi="Times New Roman" w:cs="Times New Roman"/>
                <w:color w:val="auto"/>
                <w:sz w:val="22"/>
                <w:szCs w:val="16"/>
              </w:rPr>
              <w:t>水生产和供应</w:t>
            </w:r>
          </w:p>
          <w:p>
            <w:pPr>
              <w:spacing w:line="300" w:lineRule="exact"/>
              <w:rPr>
                <w:rFonts w:ascii="Times New Roman" w:hAnsi="Times New Roman" w:cs="Times New Roman"/>
                <w:color w:val="auto"/>
                <w:sz w:val="22"/>
                <w:szCs w:val="16"/>
              </w:rPr>
            </w:pPr>
            <w:r>
              <w:rPr>
                <w:rFonts w:ascii="Times New Roman" w:hAnsi="Times New Roman" w:cs="Times New Roman"/>
                <w:color w:val="auto"/>
                <w:sz w:val="22"/>
                <w:szCs w:val="16"/>
              </w:rPr>
              <w:t>电力、热力生产（</w:t>
            </w:r>
            <w:r>
              <w:rPr>
                <w:color w:val="auto"/>
                <w:sz w:val="36"/>
                <w:szCs w:val="16"/>
              </w:rPr>
              <w:t>□</w:t>
            </w:r>
            <w:r>
              <w:rPr>
                <w:rFonts w:ascii="Times New Roman" w:hAnsi="Times New Roman" w:cs="Times New Roman"/>
                <w:color w:val="auto"/>
                <w:sz w:val="22"/>
                <w:szCs w:val="16"/>
              </w:rPr>
              <w:t xml:space="preserve">火力发电 </w:t>
            </w:r>
            <w:r>
              <w:rPr>
                <w:color w:val="auto"/>
                <w:sz w:val="36"/>
                <w:szCs w:val="16"/>
              </w:rPr>
              <w:t>□</w:t>
            </w:r>
            <w:r>
              <w:rPr>
                <w:rFonts w:ascii="Times New Roman" w:hAnsi="Times New Roman" w:cs="Times New Roman"/>
                <w:color w:val="auto"/>
                <w:sz w:val="22"/>
                <w:szCs w:val="16"/>
              </w:rPr>
              <w:t xml:space="preserve">水力发电 </w:t>
            </w:r>
            <w:r>
              <w:rPr>
                <w:color w:val="auto"/>
                <w:sz w:val="36"/>
                <w:szCs w:val="16"/>
              </w:rPr>
              <w:t>□</w:t>
            </w:r>
            <w:r>
              <w:rPr>
                <w:rFonts w:ascii="Times New Roman" w:hAnsi="Times New Roman" w:cs="Times New Roman"/>
                <w:color w:val="auto"/>
                <w:sz w:val="22"/>
                <w:szCs w:val="16"/>
              </w:rPr>
              <w:t xml:space="preserve">生物质能发电） </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房地产 </w:t>
            </w:r>
            <w:r>
              <w:rPr>
                <w:color w:val="auto"/>
                <w:sz w:val="36"/>
                <w:szCs w:val="16"/>
              </w:rPr>
              <w:t>□</w:t>
            </w:r>
            <w:r>
              <w:rPr>
                <w:rFonts w:ascii="Times New Roman" w:hAnsi="Times New Roman" w:cs="Times New Roman"/>
                <w:color w:val="auto"/>
                <w:sz w:val="22"/>
                <w:szCs w:val="16"/>
              </w:rPr>
              <w:t xml:space="preserve">研究和试验发展 </w:t>
            </w:r>
            <w:r>
              <w:rPr>
                <w:color w:val="auto"/>
                <w:sz w:val="36"/>
                <w:szCs w:val="16"/>
              </w:rPr>
              <w:t>□</w:t>
            </w:r>
            <w:r>
              <w:rPr>
                <w:rFonts w:ascii="Times New Roman" w:hAnsi="Times New Roman" w:cs="Times New Roman"/>
                <w:color w:val="auto"/>
                <w:sz w:val="22"/>
                <w:szCs w:val="16"/>
              </w:rPr>
              <w:t>专业技术服务（陆地矿产资源地质勘察）</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生态保护和环境治理</w:t>
            </w:r>
            <w:bookmarkStart w:id="1" w:name="FunCunProofread33811"/>
            <w:r>
              <w:rPr>
                <w:rFonts w:ascii="Times New Roman" w:hAnsi="Times New Roman" w:cs="Times New Roman"/>
                <w:color w:val="auto"/>
                <w:sz w:val="22"/>
                <w:szCs w:val="16"/>
              </w:rPr>
              <w:t>（</w:t>
            </w:r>
            <w:bookmarkEnd w:id="1"/>
            <w:r>
              <w:rPr>
                <w:color w:val="auto"/>
                <w:sz w:val="36"/>
                <w:szCs w:val="16"/>
              </w:rPr>
              <w:t>□</w:t>
            </w:r>
            <w:r>
              <w:rPr>
                <w:rFonts w:ascii="Times New Roman" w:hAnsi="Times New Roman" w:cs="Times New Roman"/>
                <w:color w:val="auto"/>
                <w:sz w:val="22"/>
                <w:szCs w:val="16"/>
              </w:rPr>
              <w:t xml:space="preserve">一般固废集中处置 </w:t>
            </w:r>
            <w:r>
              <w:rPr>
                <w:color w:val="auto"/>
                <w:sz w:val="36"/>
                <w:szCs w:val="16"/>
              </w:rPr>
              <w:t>□</w:t>
            </w:r>
            <w:r>
              <w:rPr>
                <w:rFonts w:ascii="Times New Roman" w:hAnsi="Times New Roman" w:cs="Times New Roman"/>
                <w:color w:val="auto"/>
                <w:sz w:val="22"/>
                <w:szCs w:val="16"/>
              </w:rPr>
              <w:t>危险废物集中处置</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医疗废物处置、病死及病害动物处理</w:t>
            </w:r>
            <w:bookmarkStart w:id="2" w:name="FunCunProofread34201"/>
            <w:r>
              <w:rPr>
                <w:rFonts w:ascii="Times New Roman" w:hAnsi="Times New Roman" w:cs="Times New Roman"/>
                <w:color w:val="auto"/>
                <w:sz w:val="22"/>
                <w:szCs w:val="16"/>
              </w:rPr>
              <w:t>）</w:t>
            </w:r>
            <w:bookmarkEnd w:id="2"/>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公共设施管理（生活垃圾转运、集中处置）</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卫生 </w:t>
            </w:r>
            <w:r>
              <w:rPr>
                <w:color w:val="auto"/>
                <w:sz w:val="36"/>
                <w:szCs w:val="16"/>
              </w:rPr>
              <w:t>□</w:t>
            </w:r>
            <w:r>
              <w:rPr>
                <w:rFonts w:ascii="Times New Roman" w:hAnsi="Times New Roman" w:cs="Times New Roman"/>
                <w:color w:val="auto"/>
                <w:sz w:val="22"/>
                <w:szCs w:val="16"/>
              </w:rPr>
              <w:t>社会事业与服务</w:t>
            </w:r>
          </w:p>
          <w:p>
            <w:pPr>
              <w:spacing w:line="300" w:lineRule="exact"/>
              <w:rPr>
                <w:rFonts w:ascii="Times New Roman" w:hAnsi="Times New Roman" w:cs="Times New Roman"/>
                <w:color w:val="auto"/>
                <w:sz w:val="22"/>
                <w:szCs w:val="16"/>
              </w:rPr>
            </w:pPr>
            <w:r>
              <w:rPr>
                <w:rFonts w:ascii="Times New Roman" w:hAnsi="Times New Roman" w:cs="Times New Roman"/>
                <w:color w:val="auto"/>
                <w:sz w:val="22"/>
                <w:szCs w:val="16"/>
              </w:rPr>
              <w:t>水利（</w:t>
            </w:r>
            <w:r>
              <w:rPr>
                <w:color w:val="auto"/>
                <w:sz w:val="36"/>
                <w:szCs w:val="16"/>
              </w:rPr>
              <w:t>□</w:t>
            </w:r>
            <w:r>
              <w:rPr>
                <w:rFonts w:ascii="Times New Roman" w:hAnsi="Times New Roman" w:cs="Times New Roman"/>
                <w:color w:val="auto"/>
                <w:sz w:val="22"/>
                <w:szCs w:val="16"/>
              </w:rPr>
              <w:t xml:space="preserve">水库 </w:t>
            </w:r>
            <w:r>
              <w:rPr>
                <w:color w:val="auto"/>
                <w:sz w:val="36"/>
                <w:szCs w:val="16"/>
              </w:rPr>
              <w:t>□</w:t>
            </w:r>
            <w:r>
              <w:rPr>
                <w:rFonts w:ascii="Times New Roman" w:hAnsi="Times New Roman" w:cs="Times New Roman"/>
                <w:color w:val="auto"/>
                <w:sz w:val="22"/>
                <w:szCs w:val="16"/>
              </w:rPr>
              <w:t xml:space="preserve">灌区 </w:t>
            </w:r>
            <w:r>
              <w:rPr>
                <w:color w:val="auto"/>
                <w:sz w:val="36"/>
                <w:szCs w:val="16"/>
              </w:rPr>
              <w:t>□</w:t>
            </w:r>
            <w:r>
              <w:rPr>
                <w:rFonts w:ascii="Times New Roman" w:hAnsi="Times New Roman" w:cs="Times New Roman"/>
                <w:color w:val="auto"/>
                <w:sz w:val="22"/>
                <w:szCs w:val="16"/>
              </w:rPr>
              <w:t xml:space="preserve">防洪除涝工程 </w:t>
            </w:r>
            <w:r>
              <w:rPr>
                <w:color w:val="auto"/>
                <w:sz w:val="36"/>
                <w:szCs w:val="16"/>
              </w:rPr>
              <w:t>□</w:t>
            </w:r>
            <w:r>
              <w:rPr>
                <w:rFonts w:ascii="Times New Roman" w:hAnsi="Times New Roman" w:cs="Times New Roman"/>
                <w:color w:val="auto"/>
                <w:sz w:val="22"/>
                <w:szCs w:val="16"/>
              </w:rPr>
              <w:t xml:space="preserve">河湖整治 </w:t>
            </w:r>
            <w:r>
              <w:rPr>
                <w:color w:val="auto"/>
                <w:sz w:val="36"/>
                <w:szCs w:val="16"/>
              </w:rPr>
              <w:t>□</w:t>
            </w:r>
            <w:r>
              <w:rPr>
                <w:rFonts w:ascii="Times New Roman" w:hAnsi="Times New Roman" w:cs="Times New Roman"/>
                <w:color w:val="auto"/>
                <w:sz w:val="22"/>
                <w:szCs w:val="16"/>
              </w:rPr>
              <w:t>引水）</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农业、林业 </w:t>
            </w:r>
          </w:p>
          <w:p>
            <w:pPr>
              <w:spacing w:line="300" w:lineRule="exact"/>
              <w:ind w:firstLine="0"/>
              <w:rPr>
                <w:rFonts w:ascii="Times New Roman" w:hAnsi="Times New Roman" w:cs="Times New Roman"/>
                <w:color w:val="auto"/>
                <w:sz w:val="22"/>
                <w:szCs w:val="16"/>
              </w:rPr>
            </w:pPr>
            <w:r>
              <w:rPr>
                <w:rFonts w:ascii="Times New Roman" w:hAnsi="Times New Roman" w:cs="Times New Roman"/>
                <w:color w:val="auto"/>
                <w:sz w:val="22"/>
                <w:szCs w:val="16"/>
              </w:rPr>
              <w:t>交通运输</w:t>
            </w:r>
            <w:bookmarkStart w:id="3" w:name="FunCunProofread35001"/>
            <w:r>
              <w:rPr>
                <w:color w:val="auto"/>
                <w:sz w:val="22"/>
                <w:szCs w:val="16"/>
              </w:rPr>
              <w:t>（</w:t>
            </w:r>
            <w:bookmarkEnd w:id="3"/>
            <w:r>
              <w:rPr>
                <w:color w:val="auto"/>
                <w:sz w:val="36"/>
                <w:szCs w:val="16"/>
              </w:rPr>
              <w:t>□</w:t>
            </w:r>
            <w:r>
              <w:rPr>
                <w:rFonts w:ascii="Times New Roman" w:hAnsi="Times New Roman" w:cs="Times New Roman"/>
                <w:color w:val="auto"/>
                <w:sz w:val="22"/>
                <w:szCs w:val="16"/>
              </w:rPr>
              <w:t xml:space="preserve">等级公路和城市道路建设 </w:t>
            </w:r>
            <w:r>
              <w:rPr>
                <w:color w:val="auto"/>
                <w:sz w:val="36"/>
                <w:szCs w:val="16"/>
              </w:rPr>
              <w:t>□</w:t>
            </w:r>
            <w:r>
              <w:rPr>
                <w:rFonts w:ascii="Times New Roman" w:hAnsi="Times New Roman" w:cs="Times New Roman"/>
                <w:color w:val="auto"/>
                <w:spacing w:val="-8"/>
                <w:sz w:val="22"/>
                <w:szCs w:val="16"/>
              </w:rPr>
              <w:t>铁路和城市轨道交通</w:t>
            </w:r>
            <w:r>
              <w:rPr>
                <w:color w:val="auto"/>
                <w:spacing w:val="-8"/>
                <w:sz w:val="22"/>
                <w:szCs w:val="16"/>
              </w:rPr>
              <w:t>）</w:t>
            </w:r>
          </w:p>
          <w:p>
            <w:pPr>
              <w:spacing w:line="300" w:lineRule="exact"/>
              <w:ind w:firstLine="0"/>
              <w:rPr>
                <w:rFonts w:hint="eastAsia"/>
                <w:color w:val="auto"/>
                <w:sz w:val="22"/>
                <w:szCs w:val="16"/>
              </w:rPr>
            </w:pPr>
            <w:r>
              <w:rPr>
                <w:color w:val="auto"/>
                <w:sz w:val="36"/>
                <w:szCs w:val="16"/>
              </w:rPr>
              <w:t>□</w:t>
            </w:r>
            <w:r>
              <w:rPr>
                <w:rFonts w:ascii="Times New Roman" w:hAnsi="Times New Roman" w:cs="Times New Roman"/>
                <w:color w:val="auto"/>
                <w:sz w:val="22"/>
                <w:szCs w:val="16"/>
              </w:rPr>
              <w:t xml:space="preserve">机场和码头 </w:t>
            </w:r>
            <w:r>
              <w:rPr>
                <w:color w:val="auto"/>
                <w:sz w:val="36"/>
                <w:szCs w:val="16"/>
              </w:rPr>
              <w:t>□</w:t>
            </w:r>
            <w:r>
              <w:rPr>
                <w:rFonts w:ascii="Times New Roman" w:hAnsi="Times New Roman" w:cs="Times New Roman"/>
                <w:color w:val="auto"/>
                <w:sz w:val="22"/>
                <w:szCs w:val="16"/>
              </w:rPr>
              <w:t xml:space="preserve">航道工程、水运辅助工程 </w:t>
            </w:r>
            <w:r>
              <w:rPr>
                <w:color w:val="auto"/>
                <w:sz w:val="36"/>
                <w:szCs w:val="16"/>
              </w:rPr>
              <w:t>□</w:t>
            </w:r>
            <w:r>
              <w:rPr>
                <w:rFonts w:ascii="Times New Roman" w:hAnsi="Times New Roman" w:cs="Times New Roman"/>
                <w:color w:val="auto"/>
                <w:sz w:val="22"/>
                <w:szCs w:val="16"/>
              </w:rPr>
              <w:t xml:space="preserve">管道运输 </w:t>
            </w:r>
          </w:p>
          <w:p>
            <w:pPr>
              <w:spacing w:line="300" w:lineRule="exact"/>
              <w:ind w:firstLine="0"/>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油库、气库 </w:t>
            </w:r>
            <w:r>
              <w:rPr>
                <w:color w:val="auto"/>
                <w:sz w:val="36"/>
                <w:szCs w:val="16"/>
              </w:rPr>
              <w:t>□</w:t>
            </w:r>
            <w:r>
              <w:rPr>
                <w:rFonts w:ascii="Times New Roman" w:hAnsi="Times New Roman" w:cs="Times New Roman"/>
                <w:color w:val="auto"/>
                <w:sz w:val="22"/>
                <w:szCs w:val="16"/>
              </w:rPr>
              <w:t>仓储</w:t>
            </w:r>
            <w:bookmarkStart w:id="4" w:name="FunCunProofread35741"/>
            <w:r>
              <w:rPr>
                <w:rFonts w:ascii="Times New Roman" w:hAnsi="Times New Roman" w:cs="Times New Roman"/>
                <w:color w:val="auto"/>
                <w:sz w:val="22"/>
                <w:szCs w:val="16"/>
              </w:rPr>
              <w:t>）</w:t>
            </w:r>
            <w:bookmarkEnd w:id="4"/>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海洋工程</w:t>
            </w:r>
            <w:r>
              <w:rPr>
                <w:color w:val="auto"/>
                <w:sz w:val="36"/>
                <w:szCs w:val="16"/>
              </w:rPr>
              <w:t>□</w:t>
            </w:r>
            <w:r>
              <w:rPr>
                <w:rFonts w:ascii="Times New Roman" w:hAnsi="Times New Roman" w:cs="Times New Roman"/>
                <w:color w:val="auto"/>
                <w:sz w:val="22"/>
                <w:szCs w:val="16"/>
              </w:rPr>
              <w:t>其他（注明具体行业领域）：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行业领域</w:t>
            </w:r>
          </w:p>
          <w:p>
            <w:pPr>
              <w:spacing w:line="300" w:lineRule="exact"/>
              <w:jc w:val="center"/>
              <w:rPr>
                <w:color w:val="auto"/>
                <w:sz w:val="22"/>
                <w:szCs w:val="16"/>
              </w:rPr>
            </w:pPr>
            <w:r>
              <w:rPr>
                <w:color w:val="auto"/>
                <w:sz w:val="22"/>
                <w:szCs w:val="16"/>
              </w:rPr>
              <w:t>（限选五项）</w:t>
            </w:r>
          </w:p>
        </w:tc>
        <w:tc>
          <w:tcPr>
            <w:tcW w:w="5883" w:type="dxa"/>
            <w:gridSpan w:val="5"/>
            <w:vMerge w:val="continue"/>
            <w:tcBorders>
              <w:top w:val="single" w:color="auto" w:sz="4" w:space="0"/>
              <w:left w:val="single" w:color="auto" w:sz="4" w:space="0"/>
              <w:bottom w:val="single" w:color="auto" w:sz="4" w:space="0"/>
              <w:right w:val="single" w:color="auto" w:sz="8" w:space="0"/>
              <w:tl2br w:val="nil"/>
              <w:tr2bl w:val="nil"/>
            </w:tcBorders>
            <w:vAlign w:val="center"/>
          </w:tcPr>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rFonts w:ascii="Times New Roman" w:hAnsi="Times New Roman" w:cs="Times New Roman"/>
                <w:color w:val="auto"/>
                <w:sz w:val="22"/>
                <w:szCs w:val="16"/>
              </w:rPr>
            </w:pPr>
            <w:r>
              <w:rPr>
                <w:rFonts w:ascii="Times New Roman" w:hAnsi="Times New Roman" w:cs="Times New Roman"/>
                <w:color w:val="auto"/>
                <w:sz w:val="22"/>
                <w:szCs w:val="16"/>
              </w:rPr>
              <w:t>专业领域</w:t>
            </w:r>
          </w:p>
          <w:p>
            <w:pPr>
              <w:spacing w:line="300" w:lineRule="exact"/>
              <w:jc w:val="center"/>
              <w:rPr>
                <w:rFonts w:ascii="Times New Roman" w:hAnsi="Times New Roman" w:cs="Times New Roman"/>
                <w:color w:val="auto"/>
                <w:sz w:val="22"/>
                <w:szCs w:val="16"/>
              </w:rPr>
            </w:pPr>
            <w:r>
              <w:rPr>
                <w:rFonts w:ascii="Times New Roman" w:hAnsi="Times New Roman" w:cs="Times New Roman"/>
                <w:color w:val="auto"/>
                <w:sz w:val="22"/>
                <w:szCs w:val="16"/>
              </w:rPr>
              <w:t>（限选三项）</w:t>
            </w:r>
          </w:p>
        </w:tc>
        <w:tc>
          <w:tcPr>
            <w:tcW w:w="5883" w:type="dxa"/>
            <w:gridSpan w:val="5"/>
            <w:tcBorders>
              <w:top w:val="single" w:color="auto" w:sz="4" w:space="0"/>
              <w:left w:val="single" w:color="auto" w:sz="4" w:space="0"/>
              <w:bottom w:val="single" w:color="auto" w:sz="4" w:space="0"/>
              <w:right w:val="single" w:color="auto" w:sz="8" w:space="0"/>
              <w:tl2br w:val="nil"/>
              <w:tr2bl w:val="nil"/>
            </w:tcBorders>
            <w:vAlign w:val="center"/>
          </w:tcPr>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地表水环境 </w:t>
            </w:r>
            <w:r>
              <w:rPr>
                <w:color w:val="auto"/>
                <w:sz w:val="36"/>
                <w:szCs w:val="16"/>
              </w:rPr>
              <w:t>□</w:t>
            </w:r>
            <w:r>
              <w:rPr>
                <w:rFonts w:ascii="Times New Roman" w:hAnsi="Times New Roman" w:cs="Times New Roman"/>
                <w:color w:val="auto"/>
                <w:sz w:val="22"/>
                <w:szCs w:val="16"/>
              </w:rPr>
              <w:t xml:space="preserve">地下水环境 </w:t>
            </w:r>
            <w:r>
              <w:rPr>
                <w:color w:val="auto"/>
                <w:sz w:val="36"/>
                <w:szCs w:val="16"/>
              </w:rPr>
              <w:t>□</w:t>
            </w:r>
            <w:r>
              <w:rPr>
                <w:rFonts w:ascii="Times New Roman" w:hAnsi="Times New Roman" w:cs="Times New Roman"/>
                <w:color w:val="auto"/>
                <w:sz w:val="22"/>
                <w:szCs w:val="16"/>
              </w:rPr>
              <w:t xml:space="preserve">大气环境 </w:t>
            </w:r>
            <w:r>
              <w:rPr>
                <w:color w:val="auto"/>
                <w:sz w:val="36"/>
                <w:szCs w:val="16"/>
              </w:rPr>
              <w:t>□</w:t>
            </w:r>
            <w:r>
              <w:rPr>
                <w:rFonts w:ascii="Times New Roman" w:hAnsi="Times New Roman" w:cs="Times New Roman"/>
                <w:color w:val="auto"/>
                <w:sz w:val="22"/>
                <w:szCs w:val="16"/>
              </w:rPr>
              <w:t xml:space="preserve">声环境 </w:t>
            </w:r>
            <w:r>
              <w:rPr>
                <w:color w:val="auto"/>
                <w:sz w:val="36"/>
                <w:szCs w:val="16"/>
              </w:rPr>
              <w:t>□</w:t>
            </w:r>
            <w:r>
              <w:rPr>
                <w:rFonts w:ascii="Times New Roman" w:hAnsi="Times New Roman" w:cs="Times New Roman"/>
                <w:color w:val="auto"/>
                <w:sz w:val="22"/>
                <w:szCs w:val="16"/>
              </w:rPr>
              <w:t>环境振动</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生态环境</w:t>
            </w:r>
            <w:r>
              <w:rPr>
                <w:rFonts w:hint="eastAsia"/>
                <w:color w:val="auto"/>
                <w:sz w:val="22"/>
                <w:szCs w:val="16"/>
              </w:rPr>
              <w:t xml:space="preserve"> </w:t>
            </w:r>
            <w:r>
              <w:rPr>
                <w:color w:val="auto"/>
                <w:sz w:val="36"/>
                <w:szCs w:val="16"/>
              </w:rPr>
              <w:t>□</w:t>
            </w:r>
            <w:r>
              <w:rPr>
                <w:rFonts w:ascii="Times New Roman" w:hAnsi="Times New Roman" w:cs="Times New Roman"/>
                <w:color w:val="auto"/>
                <w:sz w:val="22"/>
                <w:szCs w:val="16"/>
              </w:rPr>
              <w:t xml:space="preserve">土壤环境 </w:t>
            </w:r>
            <w:r>
              <w:rPr>
                <w:color w:val="auto"/>
                <w:sz w:val="36"/>
                <w:szCs w:val="16"/>
              </w:rPr>
              <w:t>□</w:t>
            </w:r>
            <w:r>
              <w:rPr>
                <w:rFonts w:ascii="Times New Roman" w:hAnsi="Times New Roman" w:cs="Times New Roman"/>
                <w:color w:val="auto"/>
                <w:sz w:val="22"/>
                <w:szCs w:val="16"/>
              </w:rPr>
              <w:t xml:space="preserve">人群健康 </w:t>
            </w:r>
            <w:r>
              <w:rPr>
                <w:color w:val="auto"/>
                <w:sz w:val="36"/>
                <w:szCs w:val="16"/>
              </w:rPr>
              <w:t>□</w:t>
            </w:r>
            <w:r>
              <w:rPr>
                <w:rFonts w:ascii="Times New Roman" w:hAnsi="Times New Roman" w:cs="Times New Roman"/>
                <w:color w:val="auto"/>
                <w:sz w:val="22"/>
                <w:szCs w:val="16"/>
              </w:rPr>
              <w:t>海洋环境</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环境风险 </w:t>
            </w:r>
            <w:r>
              <w:rPr>
                <w:color w:val="auto"/>
                <w:sz w:val="36"/>
                <w:szCs w:val="16"/>
              </w:rPr>
              <w:t>□</w:t>
            </w:r>
            <w:r>
              <w:rPr>
                <w:rFonts w:ascii="Times New Roman" w:hAnsi="Times New Roman" w:cs="Times New Roman"/>
                <w:color w:val="auto"/>
                <w:sz w:val="22"/>
                <w:szCs w:val="16"/>
              </w:rPr>
              <w:t xml:space="preserve">环境监测 </w:t>
            </w:r>
            <w:r>
              <w:rPr>
                <w:color w:val="auto"/>
                <w:sz w:val="36"/>
                <w:szCs w:val="16"/>
              </w:rPr>
              <w:t>□</w:t>
            </w:r>
            <w:r>
              <w:rPr>
                <w:rFonts w:ascii="Times New Roman" w:hAnsi="Times New Roman" w:cs="Times New Roman"/>
                <w:color w:val="auto"/>
                <w:sz w:val="22"/>
                <w:szCs w:val="16"/>
              </w:rPr>
              <w:t>电磁辐射</w:t>
            </w:r>
          </w:p>
          <w:p>
            <w:pPr>
              <w:spacing w:line="300" w:lineRule="exact"/>
              <w:rPr>
                <w:rFonts w:ascii="Times New Roman" w:hAnsi="Times New Roman" w:cs="Times New Roman"/>
                <w:color w:val="auto"/>
                <w:sz w:val="22"/>
                <w:szCs w:val="16"/>
              </w:rPr>
            </w:pPr>
            <w:r>
              <w:rPr>
                <w:rFonts w:ascii="Times New Roman" w:hAnsi="Times New Roman" w:cs="Times New Roman"/>
                <w:color w:val="auto"/>
                <w:sz w:val="22"/>
                <w:szCs w:val="16"/>
              </w:rPr>
              <w:t>环境工程（</w:t>
            </w:r>
            <w:r>
              <w:rPr>
                <w:color w:val="auto"/>
                <w:sz w:val="36"/>
                <w:szCs w:val="16"/>
              </w:rPr>
              <w:t>□</w:t>
            </w:r>
            <w:r>
              <w:rPr>
                <w:rFonts w:ascii="Times New Roman" w:hAnsi="Times New Roman" w:cs="Times New Roman"/>
                <w:color w:val="auto"/>
                <w:sz w:val="22"/>
                <w:szCs w:val="16"/>
              </w:rPr>
              <w:t xml:space="preserve">废水 </w:t>
            </w:r>
            <w:r>
              <w:rPr>
                <w:color w:val="auto"/>
                <w:sz w:val="36"/>
                <w:szCs w:val="16"/>
              </w:rPr>
              <w:t>□</w:t>
            </w:r>
            <w:r>
              <w:rPr>
                <w:rFonts w:ascii="Times New Roman" w:hAnsi="Times New Roman" w:cs="Times New Roman"/>
                <w:color w:val="auto"/>
                <w:sz w:val="22"/>
                <w:szCs w:val="16"/>
              </w:rPr>
              <w:t xml:space="preserve">废气 </w:t>
            </w:r>
            <w:r>
              <w:rPr>
                <w:color w:val="auto"/>
                <w:sz w:val="36"/>
                <w:szCs w:val="16"/>
              </w:rPr>
              <w:t>□</w:t>
            </w:r>
            <w:r>
              <w:rPr>
                <w:rFonts w:ascii="Times New Roman" w:hAnsi="Times New Roman" w:cs="Times New Roman"/>
                <w:color w:val="auto"/>
                <w:sz w:val="22"/>
                <w:szCs w:val="16"/>
              </w:rPr>
              <w:t xml:space="preserve">噪声 </w:t>
            </w:r>
            <w:r>
              <w:rPr>
                <w:color w:val="auto"/>
                <w:sz w:val="36"/>
                <w:szCs w:val="16"/>
              </w:rPr>
              <w:t>□</w:t>
            </w:r>
            <w:r>
              <w:rPr>
                <w:rFonts w:ascii="Times New Roman" w:hAnsi="Times New Roman" w:cs="Times New Roman"/>
                <w:color w:val="auto"/>
                <w:sz w:val="22"/>
                <w:szCs w:val="16"/>
              </w:rPr>
              <w:t>固体废物）</w:t>
            </w:r>
          </w:p>
          <w:p>
            <w:pPr>
              <w:spacing w:line="300" w:lineRule="exact"/>
              <w:rPr>
                <w:rFonts w:hint="eastAsia"/>
                <w:color w:val="auto"/>
                <w:sz w:val="22"/>
                <w:szCs w:val="16"/>
              </w:rPr>
            </w:pPr>
            <w:r>
              <w:rPr>
                <w:rFonts w:ascii="Times New Roman" w:hAnsi="Times New Roman" w:cs="Times New Roman"/>
                <w:color w:val="auto"/>
                <w:sz w:val="22"/>
                <w:szCs w:val="16"/>
              </w:rPr>
              <w:t>环境管理（</w:t>
            </w:r>
            <w:r>
              <w:rPr>
                <w:color w:val="auto"/>
                <w:sz w:val="36"/>
                <w:szCs w:val="16"/>
              </w:rPr>
              <w:t>□</w:t>
            </w:r>
            <w:r>
              <w:rPr>
                <w:rFonts w:ascii="Times New Roman" w:hAnsi="Times New Roman" w:cs="Times New Roman"/>
                <w:color w:val="auto"/>
                <w:sz w:val="22"/>
                <w:szCs w:val="16"/>
              </w:rPr>
              <w:t xml:space="preserve">环境影响评价管理 </w:t>
            </w:r>
            <w:r>
              <w:rPr>
                <w:color w:val="auto"/>
                <w:sz w:val="36"/>
                <w:szCs w:val="16"/>
              </w:rPr>
              <w:t>□</w:t>
            </w:r>
            <w:r>
              <w:rPr>
                <w:rFonts w:ascii="Times New Roman" w:hAnsi="Times New Roman" w:cs="Times New Roman"/>
                <w:color w:val="auto"/>
                <w:sz w:val="22"/>
                <w:szCs w:val="16"/>
              </w:rPr>
              <w:t xml:space="preserve">排污许可 </w:t>
            </w:r>
            <w:r>
              <w:rPr>
                <w:color w:val="auto"/>
                <w:sz w:val="36"/>
                <w:szCs w:val="16"/>
              </w:rPr>
              <w:t>□</w:t>
            </w:r>
            <w:r>
              <w:rPr>
                <w:rFonts w:ascii="Times New Roman" w:hAnsi="Times New Roman" w:cs="Times New Roman"/>
                <w:color w:val="auto"/>
                <w:sz w:val="22"/>
                <w:szCs w:val="16"/>
              </w:rPr>
              <w:t xml:space="preserve">环境执法 </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环境信息）</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 xml:space="preserve">遥感和地理信息 </w:t>
            </w:r>
            <w:r>
              <w:rPr>
                <w:color w:val="auto"/>
                <w:sz w:val="36"/>
                <w:szCs w:val="16"/>
              </w:rPr>
              <w:t>□</w:t>
            </w:r>
            <w:r>
              <w:rPr>
                <w:rFonts w:ascii="Times New Roman" w:hAnsi="Times New Roman" w:cs="Times New Roman"/>
                <w:color w:val="auto"/>
                <w:sz w:val="22"/>
                <w:szCs w:val="16"/>
              </w:rPr>
              <w:t xml:space="preserve">气象气候 </w:t>
            </w:r>
            <w:r>
              <w:rPr>
                <w:color w:val="auto"/>
                <w:sz w:val="36"/>
                <w:szCs w:val="16"/>
              </w:rPr>
              <w:t>□</w:t>
            </w:r>
            <w:r>
              <w:rPr>
                <w:rFonts w:ascii="Times New Roman" w:hAnsi="Times New Roman" w:cs="Times New Roman"/>
                <w:color w:val="auto"/>
                <w:sz w:val="22"/>
                <w:szCs w:val="16"/>
              </w:rPr>
              <w:t xml:space="preserve">环境地质 </w:t>
            </w:r>
            <w:r>
              <w:rPr>
                <w:color w:val="auto"/>
                <w:sz w:val="36"/>
                <w:szCs w:val="16"/>
              </w:rPr>
              <w:t>□</w:t>
            </w:r>
            <w:r>
              <w:rPr>
                <w:rFonts w:ascii="Times New Roman" w:hAnsi="Times New Roman" w:cs="Times New Roman"/>
                <w:color w:val="auto"/>
                <w:sz w:val="22"/>
                <w:szCs w:val="16"/>
              </w:rPr>
              <w:t>其他（注明具体专业领域）：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rFonts w:ascii="Times New Roman" w:hAnsi="Times New Roman" w:cs="Times New Roman"/>
                <w:color w:val="auto"/>
                <w:sz w:val="22"/>
                <w:szCs w:val="16"/>
              </w:rPr>
              <w:t>熟悉的区域、流域和海域</w:t>
            </w:r>
          </w:p>
          <w:p>
            <w:pPr>
              <w:spacing w:line="300" w:lineRule="exact"/>
              <w:jc w:val="center"/>
              <w:rPr>
                <w:rFonts w:ascii="Times New Roman" w:hAnsi="Times New Roman" w:cs="Times New Roman"/>
                <w:color w:val="auto"/>
                <w:sz w:val="22"/>
                <w:szCs w:val="16"/>
              </w:rPr>
            </w:pPr>
            <w:r>
              <w:rPr>
                <w:rFonts w:ascii="Times New Roman" w:hAnsi="Times New Roman" w:cs="Times New Roman"/>
                <w:color w:val="auto"/>
                <w:sz w:val="22"/>
                <w:szCs w:val="16"/>
              </w:rPr>
              <w:t>（限选三项、非必选）</w:t>
            </w:r>
          </w:p>
        </w:tc>
        <w:tc>
          <w:tcPr>
            <w:tcW w:w="5883" w:type="dxa"/>
            <w:gridSpan w:val="5"/>
            <w:tcBorders>
              <w:top w:val="single" w:color="auto" w:sz="4" w:space="0"/>
              <w:left w:val="single" w:color="auto" w:sz="4" w:space="0"/>
              <w:bottom w:val="single" w:color="auto" w:sz="4" w:space="0"/>
              <w:right w:val="single" w:color="auto" w:sz="8" w:space="0"/>
              <w:tl2br w:val="nil"/>
              <w:tr2bl w:val="nil"/>
            </w:tcBorders>
            <w:vAlign w:val="center"/>
          </w:tcPr>
          <w:p>
            <w:pPr>
              <w:spacing w:line="300" w:lineRule="exact"/>
              <w:rPr>
                <w:rFonts w:ascii="Times New Roman" w:hAnsi="Times New Roman" w:cs="Times New Roman"/>
                <w:color w:val="auto"/>
                <w:sz w:val="22"/>
                <w:szCs w:val="16"/>
              </w:rPr>
            </w:pPr>
            <w:r>
              <w:rPr>
                <w:rFonts w:ascii="Times New Roman" w:hAnsi="Times New Roman" w:cs="Times New Roman"/>
                <w:color w:val="auto"/>
                <w:sz w:val="22"/>
                <w:szCs w:val="16"/>
              </w:rPr>
              <w:t>重点区域（</w:t>
            </w:r>
            <w:r>
              <w:rPr>
                <w:color w:val="auto"/>
                <w:sz w:val="36"/>
                <w:szCs w:val="16"/>
              </w:rPr>
              <w:t>□</w:t>
            </w:r>
            <w:r>
              <w:rPr>
                <w:rFonts w:ascii="Times New Roman" w:hAnsi="Times New Roman" w:cs="Times New Roman"/>
                <w:color w:val="auto"/>
                <w:sz w:val="22"/>
                <w:szCs w:val="16"/>
              </w:rPr>
              <w:t xml:space="preserve">京津冀 </w:t>
            </w:r>
            <w:r>
              <w:rPr>
                <w:color w:val="auto"/>
                <w:sz w:val="36"/>
                <w:szCs w:val="16"/>
              </w:rPr>
              <w:t>□</w:t>
            </w:r>
            <w:r>
              <w:rPr>
                <w:rFonts w:ascii="Times New Roman" w:hAnsi="Times New Roman" w:cs="Times New Roman"/>
                <w:color w:val="auto"/>
                <w:sz w:val="22"/>
                <w:szCs w:val="16"/>
              </w:rPr>
              <w:t xml:space="preserve">长三角 </w:t>
            </w:r>
            <w:r>
              <w:rPr>
                <w:color w:val="auto"/>
                <w:sz w:val="36"/>
                <w:szCs w:val="16"/>
              </w:rPr>
              <w:t>□</w:t>
            </w:r>
            <w:r>
              <w:rPr>
                <w:rFonts w:ascii="Times New Roman" w:hAnsi="Times New Roman" w:cs="Times New Roman"/>
                <w:color w:val="auto"/>
                <w:sz w:val="22"/>
                <w:szCs w:val="16"/>
              </w:rPr>
              <w:t xml:space="preserve">珠三角 </w:t>
            </w:r>
            <w:r>
              <w:rPr>
                <w:color w:val="auto"/>
                <w:sz w:val="36"/>
                <w:szCs w:val="16"/>
              </w:rPr>
              <w:t>□</w:t>
            </w:r>
            <w:r>
              <w:rPr>
                <w:rFonts w:ascii="Times New Roman" w:hAnsi="Times New Roman" w:cs="Times New Roman"/>
                <w:color w:val="auto"/>
                <w:sz w:val="22"/>
                <w:szCs w:val="16"/>
              </w:rPr>
              <w:t>汾渭平原</w:t>
            </w:r>
            <w:r>
              <w:rPr>
                <w:rFonts w:hint="eastAsia"/>
                <w:color w:val="auto"/>
                <w:sz w:val="22"/>
                <w:szCs w:val="16"/>
              </w:rPr>
              <w:t xml:space="preserve"> </w:t>
            </w:r>
            <w:r>
              <w:rPr>
                <w:color w:val="auto"/>
                <w:sz w:val="36"/>
                <w:szCs w:val="16"/>
              </w:rPr>
              <w:t>□</w:t>
            </w:r>
            <w:r>
              <w:rPr>
                <w:rFonts w:ascii="Times New Roman" w:hAnsi="Times New Roman" w:cs="Times New Roman"/>
                <w:color w:val="auto"/>
                <w:sz w:val="22"/>
                <w:szCs w:val="16"/>
              </w:rPr>
              <w:t>青藏高原）</w:t>
            </w:r>
          </w:p>
          <w:p>
            <w:pPr>
              <w:spacing w:line="300" w:lineRule="exact"/>
              <w:rPr>
                <w:rFonts w:ascii="Times New Roman" w:hAnsi="Times New Roman" w:cs="Times New Roman"/>
                <w:color w:val="auto"/>
                <w:sz w:val="22"/>
                <w:szCs w:val="16"/>
              </w:rPr>
            </w:pPr>
            <w:r>
              <w:rPr>
                <w:rFonts w:ascii="Times New Roman" w:hAnsi="Times New Roman" w:cs="Times New Roman"/>
                <w:color w:val="auto"/>
                <w:sz w:val="22"/>
                <w:szCs w:val="16"/>
              </w:rPr>
              <w:t>重点流域（</w:t>
            </w:r>
            <w:r>
              <w:rPr>
                <w:color w:val="auto"/>
                <w:sz w:val="36"/>
                <w:szCs w:val="16"/>
              </w:rPr>
              <w:t>□</w:t>
            </w:r>
            <w:r>
              <w:rPr>
                <w:rFonts w:ascii="Times New Roman" w:hAnsi="Times New Roman" w:cs="Times New Roman"/>
                <w:color w:val="auto"/>
                <w:sz w:val="22"/>
                <w:szCs w:val="16"/>
              </w:rPr>
              <w:t xml:space="preserve">长江 </w:t>
            </w:r>
            <w:r>
              <w:rPr>
                <w:color w:val="auto"/>
                <w:sz w:val="36"/>
                <w:szCs w:val="16"/>
              </w:rPr>
              <w:t>□</w:t>
            </w:r>
            <w:r>
              <w:rPr>
                <w:rFonts w:ascii="Times New Roman" w:hAnsi="Times New Roman" w:cs="Times New Roman"/>
                <w:color w:val="auto"/>
                <w:sz w:val="22"/>
                <w:szCs w:val="16"/>
              </w:rPr>
              <w:t xml:space="preserve">黄河 </w:t>
            </w:r>
            <w:r>
              <w:rPr>
                <w:color w:val="auto"/>
                <w:sz w:val="36"/>
                <w:szCs w:val="16"/>
              </w:rPr>
              <w:t>□</w:t>
            </w:r>
            <w:r>
              <w:rPr>
                <w:rFonts w:ascii="Times New Roman" w:hAnsi="Times New Roman" w:cs="Times New Roman"/>
                <w:color w:val="auto"/>
                <w:sz w:val="22"/>
                <w:szCs w:val="16"/>
              </w:rPr>
              <w:t xml:space="preserve">珠江 </w:t>
            </w:r>
            <w:r>
              <w:rPr>
                <w:color w:val="auto"/>
                <w:sz w:val="36"/>
                <w:szCs w:val="16"/>
              </w:rPr>
              <w:t>□</w:t>
            </w:r>
            <w:r>
              <w:rPr>
                <w:rFonts w:ascii="Times New Roman" w:hAnsi="Times New Roman" w:cs="Times New Roman"/>
                <w:color w:val="auto"/>
                <w:sz w:val="22"/>
                <w:szCs w:val="16"/>
              </w:rPr>
              <w:t xml:space="preserve">松花江 </w:t>
            </w:r>
            <w:r>
              <w:rPr>
                <w:color w:val="auto"/>
                <w:sz w:val="36"/>
                <w:szCs w:val="16"/>
              </w:rPr>
              <w:t>□</w:t>
            </w:r>
            <w:r>
              <w:rPr>
                <w:rFonts w:ascii="Times New Roman" w:hAnsi="Times New Roman" w:cs="Times New Roman"/>
                <w:color w:val="auto"/>
                <w:sz w:val="22"/>
                <w:szCs w:val="16"/>
              </w:rPr>
              <w:t xml:space="preserve">淮河 </w:t>
            </w:r>
            <w:r>
              <w:rPr>
                <w:color w:val="auto"/>
                <w:sz w:val="36"/>
                <w:szCs w:val="16"/>
              </w:rPr>
              <w:t>□</w:t>
            </w:r>
            <w:r>
              <w:rPr>
                <w:rFonts w:ascii="Times New Roman" w:hAnsi="Times New Roman" w:cs="Times New Roman"/>
                <w:color w:val="auto"/>
                <w:sz w:val="22"/>
                <w:szCs w:val="16"/>
              </w:rPr>
              <w:t xml:space="preserve">海河  </w:t>
            </w:r>
            <w:r>
              <w:rPr>
                <w:color w:val="auto"/>
                <w:sz w:val="36"/>
                <w:szCs w:val="16"/>
              </w:rPr>
              <w:t>□</w:t>
            </w:r>
            <w:r>
              <w:rPr>
                <w:rFonts w:ascii="Times New Roman" w:hAnsi="Times New Roman" w:cs="Times New Roman"/>
                <w:color w:val="auto"/>
                <w:sz w:val="22"/>
                <w:szCs w:val="16"/>
              </w:rPr>
              <w:t>辽河）</w:t>
            </w:r>
          </w:p>
          <w:p>
            <w:pPr>
              <w:spacing w:line="300" w:lineRule="exact"/>
              <w:rPr>
                <w:rFonts w:ascii="Times New Roman" w:hAnsi="Times New Roman" w:cs="Times New Roman"/>
                <w:color w:val="auto"/>
                <w:sz w:val="22"/>
                <w:szCs w:val="16"/>
              </w:rPr>
            </w:pPr>
            <w:r>
              <w:rPr>
                <w:rFonts w:ascii="Times New Roman" w:hAnsi="Times New Roman" w:cs="Times New Roman"/>
                <w:color w:val="auto"/>
                <w:sz w:val="22"/>
                <w:szCs w:val="16"/>
              </w:rPr>
              <w:t>海域（</w:t>
            </w:r>
            <w:r>
              <w:rPr>
                <w:color w:val="auto"/>
                <w:sz w:val="36"/>
                <w:szCs w:val="16"/>
              </w:rPr>
              <w:t>□</w:t>
            </w:r>
            <w:r>
              <w:rPr>
                <w:rFonts w:ascii="Times New Roman" w:hAnsi="Times New Roman" w:cs="Times New Roman"/>
                <w:color w:val="auto"/>
                <w:sz w:val="22"/>
                <w:szCs w:val="16"/>
              </w:rPr>
              <w:t xml:space="preserve">渤海海域 </w:t>
            </w:r>
            <w:r>
              <w:rPr>
                <w:color w:val="auto"/>
                <w:sz w:val="36"/>
                <w:szCs w:val="16"/>
              </w:rPr>
              <w:t>□</w:t>
            </w:r>
            <w:r>
              <w:rPr>
                <w:rFonts w:ascii="Times New Roman" w:hAnsi="Times New Roman" w:cs="Times New Roman"/>
                <w:color w:val="auto"/>
                <w:sz w:val="22"/>
                <w:szCs w:val="16"/>
              </w:rPr>
              <w:t xml:space="preserve">黄海海域 </w:t>
            </w:r>
            <w:r>
              <w:rPr>
                <w:color w:val="auto"/>
                <w:sz w:val="36"/>
                <w:szCs w:val="16"/>
              </w:rPr>
              <w:t>□</w:t>
            </w:r>
            <w:r>
              <w:rPr>
                <w:rFonts w:ascii="Times New Roman" w:hAnsi="Times New Roman" w:cs="Times New Roman"/>
                <w:color w:val="auto"/>
                <w:sz w:val="22"/>
                <w:szCs w:val="16"/>
              </w:rPr>
              <w:t xml:space="preserve">东海海域 </w:t>
            </w:r>
            <w:r>
              <w:rPr>
                <w:color w:val="auto"/>
                <w:sz w:val="36"/>
                <w:szCs w:val="16"/>
              </w:rPr>
              <w:t>□</w:t>
            </w:r>
            <w:r>
              <w:rPr>
                <w:rFonts w:ascii="Times New Roman" w:hAnsi="Times New Roman" w:cs="Times New Roman"/>
                <w:color w:val="auto"/>
                <w:sz w:val="22"/>
                <w:szCs w:val="16"/>
              </w:rPr>
              <w:t>南海海域）</w:t>
            </w:r>
          </w:p>
          <w:p>
            <w:pPr>
              <w:spacing w:line="300" w:lineRule="exact"/>
              <w:rPr>
                <w:rFonts w:ascii="Times New Roman" w:hAnsi="Times New Roman" w:cs="Times New Roman"/>
                <w:color w:val="auto"/>
                <w:sz w:val="22"/>
                <w:szCs w:val="16"/>
              </w:rPr>
            </w:pPr>
            <w:r>
              <w:rPr>
                <w:color w:val="auto"/>
                <w:sz w:val="36"/>
                <w:szCs w:val="16"/>
              </w:rPr>
              <w:t>□</w:t>
            </w:r>
            <w:r>
              <w:rPr>
                <w:rFonts w:ascii="Times New Roman" w:hAnsi="Times New Roman" w:cs="Times New Roman"/>
                <w:color w:val="auto"/>
                <w:sz w:val="22"/>
                <w:szCs w:val="16"/>
              </w:rPr>
              <w:t>其他（注明具体区域、流域和海域）：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07" w:hRule="atLeast"/>
          <w:jc w:val="center"/>
        </w:trPr>
        <w:tc>
          <w:tcPr>
            <w:tcW w:w="2633" w:type="dxa"/>
            <w:tcBorders>
              <w:top w:val="single" w:color="auto" w:sz="4" w:space="0"/>
              <w:left w:val="single" w:color="auto" w:sz="8" w:space="0"/>
              <w:bottom w:val="single" w:color="auto" w:sz="4"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个人简历</w:t>
            </w:r>
          </w:p>
        </w:tc>
        <w:tc>
          <w:tcPr>
            <w:tcW w:w="5883" w:type="dxa"/>
            <w:gridSpan w:val="5"/>
            <w:tcBorders>
              <w:top w:val="single" w:color="auto" w:sz="4" w:space="0"/>
              <w:left w:val="single" w:color="auto" w:sz="4" w:space="0"/>
              <w:bottom w:val="single" w:color="auto" w:sz="4" w:space="0"/>
              <w:right w:val="single" w:color="auto" w:sz="8" w:space="0"/>
              <w:tl2br w:val="nil"/>
              <w:tr2bl w:val="nil"/>
            </w:tcBorders>
          </w:tcPr>
          <w:p>
            <w:pPr>
              <w:spacing w:before="173" w:line="300" w:lineRule="exact"/>
              <w:rPr>
                <w:color w:val="auto"/>
                <w:sz w:val="22"/>
                <w:szCs w:val="16"/>
              </w:rPr>
            </w:pPr>
            <w:r>
              <w:rPr>
                <w:color w:val="auto"/>
                <w:sz w:val="22"/>
                <w:szCs w:val="16"/>
              </w:rPr>
              <w:t>（教育背景、工作经历、主要成果，不超过</w:t>
            </w:r>
            <w:r>
              <w:rPr>
                <w:rFonts w:hint="eastAsia"/>
                <w:color w:val="auto"/>
                <w:sz w:val="22"/>
                <w:szCs w:val="16"/>
                <w:lang w:val="en-US" w:eastAsia="zh-CN"/>
              </w:rPr>
              <w:t>8</w:t>
            </w:r>
            <w:r>
              <w:rPr>
                <w:color w:val="auto"/>
                <w:sz w:val="22"/>
                <w:szCs w:val="16"/>
              </w:rPr>
              <w:t>00字）</w:t>
            </w:r>
          </w:p>
          <w:p>
            <w:pPr>
              <w:spacing w:line="300" w:lineRule="exact"/>
              <w:rPr>
                <w:color w:val="auto"/>
                <w:sz w:val="22"/>
                <w:szCs w:val="16"/>
              </w:rPr>
            </w:pPr>
          </w:p>
          <w:p>
            <w:pPr>
              <w:spacing w:line="300" w:lineRule="exact"/>
              <w:ind w:firstLine="0"/>
              <w:rPr>
                <w:rFonts w:hint="eastAsia"/>
                <w:color w:val="auto"/>
                <w:sz w:val="22"/>
                <w:szCs w:val="16"/>
              </w:rPr>
            </w:pPr>
          </w:p>
          <w:p>
            <w:pPr>
              <w:spacing w:line="300" w:lineRule="exact"/>
              <w:ind w:firstLine="0"/>
              <w:rPr>
                <w:color w:val="auto"/>
                <w:sz w:val="22"/>
                <w:szCs w:val="16"/>
              </w:rPr>
            </w:pPr>
          </w:p>
          <w:p>
            <w:pPr>
              <w:spacing w:line="300" w:lineRule="exact"/>
              <w:ind w:right="763" w:firstLine="0"/>
              <w:jc w:val="right"/>
              <w:rPr>
                <w:rFonts w:hint="eastAsia"/>
                <w:color w:val="auto"/>
                <w:sz w:val="22"/>
                <w:szCs w:val="16"/>
              </w:rPr>
            </w:pPr>
            <w:r>
              <w:rPr>
                <w:color w:val="auto"/>
                <w:sz w:val="22"/>
                <w:szCs w:val="16"/>
              </w:rPr>
              <w:t>申请人签字：</w:t>
            </w:r>
          </w:p>
          <w:p>
            <w:pPr>
              <w:spacing w:line="300" w:lineRule="exact"/>
              <w:ind w:right="436" w:firstLine="0"/>
              <w:jc w:val="right"/>
              <w:rPr>
                <w:color w:val="auto"/>
                <w:sz w:val="22"/>
                <w:szCs w:val="16"/>
              </w:rPr>
            </w:pPr>
          </w:p>
          <w:p>
            <w:pPr>
              <w:spacing w:line="300" w:lineRule="exact"/>
              <w:rPr>
                <w:color w:val="auto"/>
                <w:spacing w:val="10"/>
                <w:sz w:val="22"/>
                <w:szCs w:val="16"/>
              </w:rPr>
            </w:pPr>
            <w:r>
              <w:rPr>
                <w:color w:val="auto"/>
                <w:sz w:val="22"/>
                <w:szCs w:val="16"/>
              </w:rPr>
              <w:t xml:space="preserve">                                   年   月  </w:t>
            </w:r>
            <w:r>
              <w:rPr>
                <w:rFonts w:hint="eastAsia"/>
                <w:color w:val="auto"/>
                <w:sz w:val="22"/>
                <w:szCs w:val="16"/>
              </w:rPr>
              <w:t xml:space="preserve"> </w:t>
            </w:r>
            <w:r>
              <w:rPr>
                <w:color w:val="auto"/>
                <w:sz w:val="22"/>
                <w:szCs w:val="16"/>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25" w:hRule="atLeast"/>
          <w:jc w:val="center"/>
        </w:trPr>
        <w:tc>
          <w:tcPr>
            <w:tcW w:w="2633" w:type="dxa"/>
            <w:tcBorders>
              <w:top w:val="single" w:color="auto" w:sz="4" w:space="0"/>
              <w:left w:val="single" w:color="auto" w:sz="8" w:space="0"/>
              <w:bottom w:val="single" w:color="auto" w:sz="8" w:space="0"/>
              <w:right w:val="single" w:color="auto" w:sz="4" w:space="0"/>
              <w:tl2br w:val="nil"/>
              <w:tr2bl w:val="nil"/>
            </w:tcBorders>
            <w:vAlign w:val="center"/>
          </w:tcPr>
          <w:p>
            <w:pPr>
              <w:spacing w:line="300" w:lineRule="exact"/>
              <w:jc w:val="center"/>
              <w:rPr>
                <w:color w:val="auto"/>
                <w:sz w:val="22"/>
                <w:szCs w:val="16"/>
              </w:rPr>
            </w:pPr>
            <w:r>
              <w:rPr>
                <w:color w:val="auto"/>
                <w:sz w:val="22"/>
                <w:szCs w:val="16"/>
              </w:rPr>
              <w:t>推荐单位意见</w:t>
            </w:r>
          </w:p>
        </w:tc>
        <w:tc>
          <w:tcPr>
            <w:tcW w:w="5883" w:type="dxa"/>
            <w:gridSpan w:val="5"/>
            <w:tcBorders>
              <w:top w:val="single" w:color="auto" w:sz="4" w:space="0"/>
              <w:left w:val="single" w:color="auto" w:sz="4" w:space="0"/>
              <w:bottom w:val="single" w:color="auto" w:sz="8" w:space="0"/>
              <w:right w:val="single" w:color="auto" w:sz="8" w:space="0"/>
              <w:tl2br w:val="nil"/>
              <w:tr2bl w:val="nil"/>
            </w:tcBorders>
          </w:tcPr>
          <w:p>
            <w:pPr>
              <w:spacing w:line="300" w:lineRule="exact"/>
              <w:rPr>
                <w:color w:val="auto"/>
                <w:sz w:val="22"/>
                <w:szCs w:val="16"/>
              </w:rPr>
            </w:pPr>
          </w:p>
          <w:p>
            <w:pPr>
              <w:spacing w:line="300" w:lineRule="exact"/>
              <w:rPr>
                <w:color w:val="auto"/>
                <w:sz w:val="22"/>
                <w:szCs w:val="16"/>
              </w:rPr>
            </w:pPr>
          </w:p>
          <w:p>
            <w:pPr>
              <w:spacing w:line="300" w:lineRule="exact"/>
              <w:rPr>
                <w:color w:val="auto"/>
                <w:sz w:val="22"/>
                <w:szCs w:val="16"/>
              </w:rPr>
            </w:pPr>
          </w:p>
          <w:p>
            <w:pPr>
              <w:spacing w:line="300" w:lineRule="exact"/>
              <w:jc w:val="center"/>
              <w:rPr>
                <w:color w:val="auto"/>
                <w:sz w:val="22"/>
                <w:szCs w:val="16"/>
              </w:rPr>
            </w:pPr>
            <w:r>
              <w:rPr>
                <w:color w:val="auto"/>
                <w:sz w:val="22"/>
                <w:szCs w:val="16"/>
              </w:rPr>
              <w:t xml:space="preserve">   </w:t>
            </w:r>
          </w:p>
          <w:p>
            <w:pPr>
              <w:spacing w:line="300" w:lineRule="exact"/>
              <w:jc w:val="center"/>
              <w:rPr>
                <w:color w:val="auto"/>
                <w:sz w:val="22"/>
                <w:szCs w:val="16"/>
              </w:rPr>
            </w:pPr>
          </w:p>
          <w:p>
            <w:pPr>
              <w:spacing w:line="300" w:lineRule="exact"/>
              <w:jc w:val="center"/>
              <w:rPr>
                <w:color w:val="auto"/>
                <w:sz w:val="22"/>
                <w:szCs w:val="16"/>
              </w:rPr>
            </w:pPr>
            <w:r>
              <w:rPr>
                <w:color w:val="auto"/>
                <w:sz w:val="22"/>
                <w:szCs w:val="16"/>
              </w:rPr>
              <w:t>（推荐单位盖章）</w:t>
            </w:r>
          </w:p>
          <w:p>
            <w:pPr>
              <w:wordWrap w:val="0"/>
              <w:spacing w:line="300" w:lineRule="exact"/>
              <w:ind w:right="763"/>
              <w:jc w:val="right"/>
              <w:rPr>
                <w:rFonts w:hint="eastAsia"/>
                <w:color w:val="auto"/>
                <w:sz w:val="22"/>
                <w:szCs w:val="16"/>
              </w:rPr>
            </w:pPr>
            <w:r>
              <w:rPr>
                <w:color w:val="auto"/>
                <w:sz w:val="22"/>
                <w:szCs w:val="16"/>
              </w:rPr>
              <w:t xml:space="preserve">                            负责人（签字）：</w:t>
            </w:r>
          </w:p>
          <w:p>
            <w:pPr>
              <w:spacing w:line="300" w:lineRule="exact"/>
              <w:ind w:right="763"/>
              <w:jc w:val="right"/>
              <w:rPr>
                <w:color w:val="auto"/>
                <w:sz w:val="22"/>
                <w:szCs w:val="16"/>
              </w:rPr>
            </w:pPr>
          </w:p>
          <w:p>
            <w:pPr>
              <w:spacing w:line="300" w:lineRule="exact"/>
              <w:ind w:right="981"/>
              <w:jc w:val="right"/>
              <w:rPr>
                <w:color w:val="auto"/>
                <w:sz w:val="22"/>
                <w:szCs w:val="16"/>
              </w:rPr>
            </w:pPr>
            <w:r>
              <w:rPr>
                <w:color w:val="auto"/>
                <w:sz w:val="22"/>
                <w:szCs w:val="16"/>
              </w:rPr>
              <w:t>年</w:t>
            </w:r>
            <w:r>
              <w:rPr>
                <w:rFonts w:hint="eastAsia"/>
                <w:color w:val="auto"/>
                <w:sz w:val="22"/>
                <w:szCs w:val="16"/>
              </w:rPr>
              <w:t xml:space="preserve">  </w:t>
            </w:r>
            <w:r>
              <w:rPr>
                <w:color w:val="auto"/>
                <w:sz w:val="22"/>
                <w:szCs w:val="16"/>
              </w:rPr>
              <w:t>月</w:t>
            </w:r>
            <w:r>
              <w:rPr>
                <w:rFonts w:hint="eastAsia"/>
                <w:color w:val="auto"/>
                <w:sz w:val="22"/>
                <w:szCs w:val="16"/>
              </w:rPr>
              <w:t xml:space="preserve">  </w:t>
            </w:r>
            <w:r>
              <w:rPr>
                <w:color w:val="auto"/>
                <w:sz w:val="22"/>
                <w:szCs w:val="16"/>
              </w:rPr>
              <w:t>日</w:t>
            </w:r>
          </w:p>
        </w:tc>
      </w:tr>
    </w:tbl>
    <w:p>
      <w:pPr>
        <w:adjustRightInd w:val="0"/>
        <w:snapToGrid w:val="0"/>
        <w:spacing w:line="400" w:lineRule="exact"/>
        <w:jc w:val="both"/>
        <w:rPr>
          <w:rFonts w:ascii="Times New Roman" w:hAnsi="Times New Roman" w:eastAsia="方正小标宋_GBK"/>
          <w:bCs/>
          <w:color w:val="auto"/>
          <w:sz w:val="38"/>
          <w:szCs w:val="38"/>
        </w:rPr>
      </w:pPr>
    </w:p>
    <w:p>
      <w:pPr>
        <w:adjustRightInd w:val="0"/>
        <w:snapToGrid w:val="0"/>
        <w:spacing w:before="0" w:line="34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相关证明材料：</w:t>
      </w:r>
    </w:p>
    <w:p>
      <w:pPr>
        <w:adjustRightInd w:val="0"/>
        <w:snapToGrid w:val="0"/>
        <w:spacing w:line="34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1.身份证复印件扫描件；</w:t>
      </w:r>
    </w:p>
    <w:p>
      <w:pPr>
        <w:adjustRightInd w:val="0"/>
        <w:snapToGrid w:val="0"/>
        <w:spacing w:line="34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2.技术职称证书扫描件；</w:t>
      </w:r>
    </w:p>
    <w:p>
      <w:pPr>
        <w:adjustRightInd w:val="0"/>
        <w:snapToGrid w:val="0"/>
        <w:spacing w:line="34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3.环评工程师职业资格证书扫描件（如有）；</w:t>
      </w:r>
    </w:p>
    <w:p>
      <w:pPr>
        <w:adjustRightInd w:val="0"/>
        <w:snapToGrid w:val="0"/>
        <w:spacing w:line="34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4.退休证明（仅退休人员提供）。</w:t>
      </w:r>
    </w:p>
    <w:p>
      <w:pPr>
        <w:spacing w:line="560" w:lineRule="exact"/>
        <w:jc w:val="left"/>
        <w:rPr>
          <w:rFonts w:eastAsia="黑体"/>
          <w:color w:val="auto"/>
          <w:szCs w:val="32"/>
        </w:rPr>
      </w:pPr>
      <w:r>
        <w:rPr>
          <w:rFonts w:eastAsia="黑体"/>
          <w:color w:val="auto"/>
          <w:szCs w:val="32"/>
        </w:rPr>
        <w:br w:type="page"/>
      </w:r>
      <w:r>
        <w:rPr>
          <w:rFonts w:hint="eastAsia" w:eastAsia="黑体"/>
          <w:color w:val="auto"/>
          <w:szCs w:val="32"/>
          <w:lang w:eastAsia="zh-CN"/>
        </w:rPr>
        <w:t>附件</w:t>
      </w:r>
      <w:r>
        <w:rPr>
          <w:rFonts w:eastAsia="黑体"/>
          <w:color w:val="auto"/>
          <w:szCs w:val="32"/>
        </w:rPr>
        <w:t>2</w:t>
      </w:r>
    </w:p>
    <w:p>
      <w:pPr>
        <w:spacing w:line="560" w:lineRule="exact"/>
        <w:jc w:val="center"/>
        <w:rPr>
          <w:rFonts w:eastAsia="方正小标宋简体"/>
          <w:color w:val="auto"/>
          <w:sz w:val="40"/>
          <w:szCs w:val="40"/>
        </w:rPr>
      </w:pPr>
      <w:r>
        <w:rPr>
          <w:rFonts w:eastAsia="方正小标宋简体"/>
          <w:color w:val="auto"/>
          <w:sz w:val="40"/>
          <w:szCs w:val="40"/>
        </w:rPr>
        <w:t>专家承诺书</w:t>
      </w:r>
    </w:p>
    <w:p>
      <w:pPr>
        <w:spacing w:line="560" w:lineRule="exact"/>
        <w:jc w:val="center"/>
        <w:rPr>
          <w:rFonts w:eastAsia="方正小标宋简体"/>
          <w:color w:val="auto"/>
          <w:sz w:val="40"/>
          <w:szCs w:val="40"/>
        </w:rPr>
      </w:pPr>
    </w:p>
    <w:p>
      <w:pPr>
        <w:spacing w:line="560" w:lineRule="exact"/>
        <w:ind w:firstLine="636" w:firstLineChars="200"/>
        <w:rPr>
          <w:color w:val="auto"/>
          <w:szCs w:val="32"/>
          <w:u w:val="single"/>
        </w:rPr>
      </w:pPr>
      <w:r>
        <w:rPr>
          <w:color w:val="auto"/>
          <w:szCs w:val="32"/>
        </w:rPr>
        <w:t>入选环境影响评价技术评估专家库，我将</w:t>
      </w:r>
      <w:r>
        <w:rPr>
          <w:rFonts w:hint="eastAsia"/>
          <w:color w:val="auto"/>
          <w:szCs w:val="32"/>
          <w:lang w:eastAsia="zh-CN"/>
        </w:rPr>
        <w:t>认真学习贯彻落实习近平生态文明思想，</w:t>
      </w:r>
      <w:r>
        <w:rPr>
          <w:color w:val="auto"/>
          <w:szCs w:val="32"/>
        </w:rPr>
        <w:t>严格遵守并认真执行专家库各项规章制度，并作出如下承诺：</w:t>
      </w:r>
    </w:p>
    <w:p>
      <w:pPr>
        <w:spacing w:line="560" w:lineRule="exact"/>
        <w:ind w:firstLine="636" w:firstLineChars="200"/>
        <w:rPr>
          <w:color w:val="auto"/>
          <w:szCs w:val="32"/>
        </w:rPr>
      </w:pPr>
      <w:r>
        <w:rPr>
          <w:color w:val="auto"/>
          <w:szCs w:val="32"/>
        </w:rPr>
        <w:t>1.忠于职守，客观公正。在环境影响评价技术评估工作中坚持原则，不受任何权势、利益主体和人情的左右，科学、公正地提供咨询；在评估项目与专家利益相关或可能使专家失去公正性和客观性时，主动回避参与该项目的技术评估。</w:t>
      </w:r>
    </w:p>
    <w:p>
      <w:pPr>
        <w:spacing w:line="560" w:lineRule="exact"/>
        <w:ind w:firstLine="636" w:firstLineChars="200"/>
        <w:rPr>
          <w:color w:val="auto"/>
          <w:szCs w:val="32"/>
        </w:rPr>
      </w:pPr>
      <w:r>
        <w:rPr>
          <w:color w:val="auto"/>
          <w:szCs w:val="32"/>
        </w:rPr>
        <w:t>2.科学严谨，谨言慎行。技术评估会前认真研读环评文件并严格把关；会前起草书面意见，意见明确、具体，并对提出的意见负责；不对外泄露</w:t>
      </w:r>
      <w:r>
        <w:rPr>
          <w:rFonts w:hint="eastAsia"/>
          <w:color w:val="auto"/>
          <w:szCs w:val="32"/>
          <w:lang w:eastAsia="zh-CN"/>
        </w:rPr>
        <w:t>国家秘密、工作秘密、商业秘密（含技术秘密）以及</w:t>
      </w:r>
      <w:r>
        <w:rPr>
          <w:color w:val="auto"/>
          <w:szCs w:val="32"/>
        </w:rPr>
        <w:t>尚未公开的评估信息和商业秘密。</w:t>
      </w:r>
    </w:p>
    <w:p>
      <w:pPr>
        <w:spacing w:line="560" w:lineRule="exact"/>
        <w:ind w:firstLine="636" w:firstLineChars="200"/>
        <w:jc w:val="both"/>
        <w:rPr>
          <w:color w:val="auto"/>
          <w:szCs w:val="32"/>
        </w:rPr>
      </w:pPr>
      <w:r>
        <w:rPr>
          <w:color w:val="auto"/>
          <w:szCs w:val="32"/>
        </w:rPr>
        <w:t>3.克己奉公，廉洁自律。不收取建设单位、评价单位或个人等项目评估利益相关方给予的礼金、有价证券、银行卡、购物卡等；不参加利益相关方组织的营业性娱乐活动和旅游；不在利益相关方报销应由个人支付的费用。</w:t>
      </w:r>
    </w:p>
    <w:p>
      <w:pPr>
        <w:spacing w:line="348" w:lineRule="auto"/>
        <w:ind w:left="5724" w:leftChars="200" w:hanging="5088" w:hangingChars="1600"/>
        <w:jc w:val="both"/>
        <w:rPr>
          <w:color w:val="auto"/>
          <w:szCs w:val="32"/>
        </w:rPr>
      </w:pPr>
      <w:r>
        <w:rPr>
          <w:color w:val="auto"/>
          <w:szCs w:val="32"/>
        </w:rPr>
        <w:t xml:space="preserve"> </w:t>
      </w:r>
      <w:r>
        <w:rPr>
          <w:rFonts w:hint="eastAsia"/>
          <w:color w:val="auto"/>
          <w:szCs w:val="32"/>
          <w:lang w:val="en-US" w:eastAsia="zh-CN"/>
        </w:rPr>
        <w:t xml:space="preserve">                      </w:t>
      </w:r>
      <w:r>
        <w:rPr>
          <w:color w:val="auto"/>
          <w:szCs w:val="32"/>
        </w:rPr>
        <w:t xml:space="preserve">   签名：   </w:t>
      </w:r>
    </w:p>
    <w:p>
      <w:pPr>
        <w:rPr>
          <w:color w:val="auto"/>
        </w:rPr>
      </w:pPr>
      <w:r>
        <w:rPr>
          <w:color w:val="auto"/>
          <w:szCs w:val="32"/>
        </w:rPr>
        <w:t xml:space="preserve">      </w:t>
      </w:r>
      <w:r>
        <w:rPr>
          <w:rFonts w:hint="eastAsia"/>
          <w:color w:val="auto"/>
          <w:szCs w:val="32"/>
          <w:lang w:val="en-US" w:eastAsia="zh-CN"/>
        </w:rPr>
        <w:t xml:space="preserve">                       </w:t>
      </w:r>
      <w:r>
        <w:rPr>
          <w:color w:val="auto"/>
          <w:szCs w:val="32"/>
        </w:rPr>
        <w:t xml:space="preserve"> 年  月  日</w:t>
      </w:r>
    </w:p>
    <w:bookmarkEnd w:id="5"/>
    <w:sectPr>
      <w:headerReference r:id="rId3" w:type="default"/>
      <w:footerReference r:id="rId5" w:type="default"/>
      <w:headerReference r:id="rId4" w:type="even"/>
      <w:footerReference r:id="rId6" w:type="even"/>
      <w:pgSz w:w="11906" w:h="16838"/>
      <w:pgMar w:top="2098" w:right="1588" w:bottom="2098" w:left="1588" w:header="851" w:footer="1191" w:gutter="0"/>
      <w:cols w:space="720" w:num="1"/>
      <w:docGrid w:type="linesAndChars" w:linePitch="577"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rPr>
        <w:rStyle w:val="10"/>
        <w:rFonts w:ascii="宋体" w:eastAsia="宋体"/>
        <w:sz w:val="28"/>
        <w:szCs w:val="28"/>
      </w:rPr>
    </w:pPr>
    <w:r>
      <w:rPr>
        <w:rStyle w:val="10"/>
        <w:rFonts w:hint="eastAsia" w:ascii="宋体" w:eastAsia="宋体"/>
        <w:sz w:val="28"/>
        <w:szCs w:val="28"/>
      </w:rPr>
      <w:t xml:space="preserve">— </w:t>
    </w:r>
    <w:r>
      <w:rPr>
        <w:rStyle w:val="10"/>
        <w:rFonts w:hint="eastAsia" w:ascii="宋体" w:eastAsia="宋体"/>
        <w:sz w:val="28"/>
        <w:szCs w:val="28"/>
      </w:rPr>
      <w:fldChar w:fldCharType="begin"/>
    </w:r>
    <w:r>
      <w:rPr>
        <w:rStyle w:val="10"/>
        <w:rFonts w:hint="eastAsia" w:ascii="宋体" w:eastAsia="宋体"/>
        <w:sz w:val="28"/>
        <w:szCs w:val="28"/>
      </w:rPr>
      <w:instrText xml:space="preserve">PAGE  </w:instrText>
    </w:r>
    <w:r>
      <w:rPr>
        <w:rStyle w:val="10"/>
        <w:rFonts w:ascii="宋体" w:eastAsia="宋体"/>
        <w:sz w:val="28"/>
        <w:szCs w:val="28"/>
      </w:rPr>
      <w:fldChar w:fldCharType="separate"/>
    </w:r>
    <w:r>
      <w:rPr>
        <w:rStyle w:val="10"/>
        <w:rFonts w:ascii="宋体" w:eastAsia="宋体"/>
        <w:sz w:val="28"/>
        <w:szCs w:val="28"/>
      </w:rPr>
      <w:t>15</w:t>
    </w:r>
    <w:r>
      <w:rPr>
        <w:rStyle w:val="10"/>
        <w:rFonts w:hint="eastAsia" w:ascii="宋体" w:eastAsia="宋体"/>
        <w:sz w:val="28"/>
        <w:szCs w:val="28"/>
      </w:rPr>
      <w:fldChar w:fldCharType="end"/>
    </w:r>
    <w:r>
      <w:rPr>
        <w:rStyle w:val="10"/>
        <w:rFonts w:hint="eastAsia" w:asci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pPr>
    <w:r>
      <w:rPr>
        <w:rStyle w:val="10"/>
        <w:rFonts w:hint="eastAsia" w:ascii="宋体" w:eastAsia="宋体"/>
        <w:sz w:val="28"/>
        <w:szCs w:val="28"/>
      </w:rPr>
      <w:t xml:space="preserve">— </w:t>
    </w:r>
    <w:r>
      <w:rPr>
        <w:rStyle w:val="10"/>
        <w:rFonts w:hint="eastAsia" w:ascii="宋体" w:eastAsia="宋体"/>
        <w:sz w:val="28"/>
        <w:szCs w:val="28"/>
      </w:rPr>
      <w:fldChar w:fldCharType="begin"/>
    </w:r>
    <w:r>
      <w:rPr>
        <w:rStyle w:val="10"/>
        <w:rFonts w:hint="eastAsia" w:ascii="宋体" w:eastAsia="宋体"/>
        <w:sz w:val="28"/>
        <w:szCs w:val="28"/>
      </w:rPr>
      <w:instrText xml:space="preserve">PAGE  </w:instrText>
    </w:r>
    <w:r>
      <w:rPr>
        <w:rStyle w:val="10"/>
        <w:rFonts w:ascii="宋体" w:eastAsia="宋体"/>
        <w:sz w:val="28"/>
        <w:szCs w:val="28"/>
      </w:rPr>
      <w:fldChar w:fldCharType="separate"/>
    </w:r>
    <w:r>
      <w:rPr>
        <w:rStyle w:val="10"/>
        <w:rFonts w:ascii="宋体" w:eastAsia="宋体"/>
        <w:sz w:val="28"/>
        <w:szCs w:val="28"/>
      </w:rPr>
      <w:t>16</w:t>
    </w:r>
    <w:r>
      <w:rPr>
        <w:rStyle w:val="10"/>
        <w:rFonts w:hint="eastAsia" w:ascii="宋体" w:eastAsia="宋体"/>
        <w:sz w:val="28"/>
        <w:szCs w:val="28"/>
      </w:rPr>
      <w:fldChar w:fldCharType="end"/>
    </w:r>
    <w:r>
      <w:rPr>
        <w:rStyle w:val="10"/>
        <w:rFonts w:hint="eastAsia" w:asci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EADF"/>
    <w:multiLevelType w:val="singleLevel"/>
    <w:tmpl w:val="6D33EA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ODM0NmEzMjkwZjFmODliOTRkYTZiYzNlZjlhOGUifQ=="/>
  </w:docVars>
  <w:rsids>
    <w:rsidRoot w:val="00000000"/>
    <w:rsid w:val="05D2654F"/>
    <w:rsid w:val="0BEF278A"/>
    <w:rsid w:val="0D5266DD"/>
    <w:rsid w:val="11FB78E3"/>
    <w:rsid w:val="137F412D"/>
    <w:rsid w:val="13842B0D"/>
    <w:rsid w:val="15FB6D82"/>
    <w:rsid w:val="16493B0A"/>
    <w:rsid w:val="181E3DA1"/>
    <w:rsid w:val="1BFF2BE7"/>
    <w:rsid w:val="1FDB126A"/>
    <w:rsid w:val="1FFF4843"/>
    <w:rsid w:val="27FA55F9"/>
    <w:rsid w:val="29337F49"/>
    <w:rsid w:val="2AA607D0"/>
    <w:rsid w:val="2B1C3F38"/>
    <w:rsid w:val="2C645001"/>
    <w:rsid w:val="2FD67987"/>
    <w:rsid w:val="2FFF560F"/>
    <w:rsid w:val="31DE34E2"/>
    <w:rsid w:val="352FE047"/>
    <w:rsid w:val="377F85F5"/>
    <w:rsid w:val="37DFB6F6"/>
    <w:rsid w:val="3BF653D7"/>
    <w:rsid w:val="3DB6AFE9"/>
    <w:rsid w:val="3DFF2838"/>
    <w:rsid w:val="3FF93564"/>
    <w:rsid w:val="3FFB5320"/>
    <w:rsid w:val="3FFC839B"/>
    <w:rsid w:val="40C6321D"/>
    <w:rsid w:val="47FFEE6E"/>
    <w:rsid w:val="4ED63296"/>
    <w:rsid w:val="4F7F8012"/>
    <w:rsid w:val="4FF5CE09"/>
    <w:rsid w:val="4FF76D89"/>
    <w:rsid w:val="518D60D8"/>
    <w:rsid w:val="53FF7B60"/>
    <w:rsid w:val="53FFF27B"/>
    <w:rsid w:val="54FD0CE5"/>
    <w:rsid w:val="577623E8"/>
    <w:rsid w:val="5797A2F6"/>
    <w:rsid w:val="579E5C07"/>
    <w:rsid w:val="57FF34C9"/>
    <w:rsid w:val="59D76D47"/>
    <w:rsid w:val="5BBF5C15"/>
    <w:rsid w:val="5BFBD24E"/>
    <w:rsid w:val="5DBFC783"/>
    <w:rsid w:val="5FCFF5B9"/>
    <w:rsid w:val="67B6872E"/>
    <w:rsid w:val="6BF7FA3B"/>
    <w:rsid w:val="6D7401F3"/>
    <w:rsid w:val="6DF5B678"/>
    <w:rsid w:val="6EFF46E7"/>
    <w:rsid w:val="6F3E6F3C"/>
    <w:rsid w:val="6F7A3C24"/>
    <w:rsid w:val="6FBF1FD3"/>
    <w:rsid w:val="6FBFFCDD"/>
    <w:rsid w:val="6FDB236A"/>
    <w:rsid w:val="6FF72119"/>
    <w:rsid w:val="6FF98DE2"/>
    <w:rsid w:val="717B178D"/>
    <w:rsid w:val="73BFB24A"/>
    <w:rsid w:val="73EF8BAF"/>
    <w:rsid w:val="773F96B1"/>
    <w:rsid w:val="777E943D"/>
    <w:rsid w:val="779FB3AE"/>
    <w:rsid w:val="7B75D6ED"/>
    <w:rsid w:val="7C5E0DF0"/>
    <w:rsid w:val="7CBF04EB"/>
    <w:rsid w:val="7D34399C"/>
    <w:rsid w:val="7E7ABC75"/>
    <w:rsid w:val="7ED657B0"/>
    <w:rsid w:val="7EF20652"/>
    <w:rsid w:val="7F3B66F8"/>
    <w:rsid w:val="7FB38AC1"/>
    <w:rsid w:val="7FB7F3F4"/>
    <w:rsid w:val="7FBF28B4"/>
    <w:rsid w:val="7FCF36D4"/>
    <w:rsid w:val="7FFD043C"/>
    <w:rsid w:val="7FFE40C9"/>
    <w:rsid w:val="7FFFD5AE"/>
    <w:rsid w:val="8BDEB682"/>
    <w:rsid w:val="8F7E51F8"/>
    <w:rsid w:val="967D36F0"/>
    <w:rsid w:val="97F936F3"/>
    <w:rsid w:val="9BFF8294"/>
    <w:rsid w:val="9DFB93DC"/>
    <w:rsid w:val="9E9FA9CB"/>
    <w:rsid w:val="9FFB5CB2"/>
    <w:rsid w:val="ABEFD31A"/>
    <w:rsid w:val="ABF95959"/>
    <w:rsid w:val="AEEE319A"/>
    <w:rsid w:val="B9FB6474"/>
    <w:rsid w:val="BBDEF117"/>
    <w:rsid w:val="BEF1374D"/>
    <w:rsid w:val="CB939114"/>
    <w:rsid w:val="CBFBDFC1"/>
    <w:rsid w:val="CFF71A84"/>
    <w:rsid w:val="D35D0AAC"/>
    <w:rsid w:val="DBBFD64A"/>
    <w:rsid w:val="DDD51C72"/>
    <w:rsid w:val="DDFD9082"/>
    <w:rsid w:val="DEB9D5F3"/>
    <w:rsid w:val="DF755716"/>
    <w:rsid w:val="DFDF0280"/>
    <w:rsid w:val="DFE68DA8"/>
    <w:rsid w:val="E79F7214"/>
    <w:rsid w:val="EBFFD8E9"/>
    <w:rsid w:val="ECBD389F"/>
    <w:rsid w:val="EFF55852"/>
    <w:rsid w:val="EFFF6F84"/>
    <w:rsid w:val="F3FF1172"/>
    <w:rsid w:val="F6EFC262"/>
    <w:rsid w:val="F7F39340"/>
    <w:rsid w:val="F7FB47CB"/>
    <w:rsid w:val="F7FBC3C0"/>
    <w:rsid w:val="F9723635"/>
    <w:rsid w:val="F9FB0DF4"/>
    <w:rsid w:val="FABA33C6"/>
    <w:rsid w:val="FC3F9CBE"/>
    <w:rsid w:val="FDFF95F9"/>
    <w:rsid w:val="FE771275"/>
    <w:rsid w:val="FEFDDEE0"/>
    <w:rsid w:val="FF1F9594"/>
    <w:rsid w:val="FF5FBE08"/>
    <w:rsid w:val="FF7B9094"/>
    <w:rsid w:val="FF7C8C20"/>
    <w:rsid w:val="FFBB72C9"/>
    <w:rsid w:val="FFBEB587"/>
    <w:rsid w:val="FFDE03E6"/>
    <w:rsid w:val="FFE7F02B"/>
    <w:rsid w:val="FFF86B0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qFormat/>
    <w:uiPriority w:val="0"/>
    <w:pPr>
      <w:widowControl w:val="0"/>
      <w:jc w:val="both"/>
    </w:pPr>
    <w:rPr>
      <w:rFonts w:ascii="宋体" w:hAnsi="Times New Roman" w:eastAsia="宋体" w:cs="Courier New"/>
      <w:kern w:val="2"/>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paragraph" w:customStyle="1" w:styleId="11">
    <w:name w:val="cjk"/>
    <w:qFormat/>
    <w:uiPriority w:val="0"/>
    <w:pPr>
      <w:spacing w:before="100" w:beforeAutospacing="1" w:after="100" w:afterAutospacing="1"/>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50</Words>
  <Characters>50</Characters>
  <Lines>3</Lines>
  <Paragraphs>3</Paragraphs>
  <TotalTime>27</TotalTime>
  <ScaleCrop>false</ScaleCrop>
  <LinksUpToDate>false</LinksUpToDate>
  <CharactersWithSpaces>50</CharactersWithSpaces>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2024-05-01T09:17:00Z</dcterms:created>
  <dc:creator>ysgz</dc:creator>
  <cp:lastModifiedBy>陈鑫茅台记忆</cp:lastModifiedBy>
  <cp:lastPrinted>2024-05-07T09:21:00Z</cp:lastPrinted>
  <dcterms:modified xsi:type="dcterms:W3CDTF">2024-06-13T17:09:14Z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3784739901CE4CC6AD5B414448972258_13</vt:lpwstr>
  </property>
</Properties>
</file>